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BC4" w:rsidRPr="00231C90" w:rsidRDefault="004A7BC4" w:rsidP="002B1226">
      <w:pPr>
        <w:spacing w:line="360" w:lineRule="auto"/>
        <w:ind w:leftChars="2227" w:left="6236" w:firstLineChars="150" w:firstLine="330"/>
        <w:rPr>
          <w:rFonts w:ascii="宋体" w:eastAsia="宋体" w:hAnsi="宋体"/>
          <w:sz w:val="22"/>
          <w:szCs w:val="22"/>
        </w:rPr>
      </w:pPr>
      <w:r w:rsidRPr="00231C90">
        <w:rPr>
          <w:rFonts w:ascii="宋体" w:eastAsia="宋体" w:hAnsi="宋体" w:hint="eastAsia"/>
          <w:sz w:val="22"/>
          <w:szCs w:val="22"/>
        </w:rPr>
        <w:t>密级：【保密</w:t>
      </w:r>
      <w:r w:rsidRPr="00231C90">
        <w:rPr>
          <w:rFonts w:ascii="宋体" w:eastAsia="宋体" w:hAnsi="宋体"/>
          <w:sz w:val="22"/>
          <w:szCs w:val="22"/>
        </w:rPr>
        <w:t>文件】</w:t>
      </w:r>
    </w:p>
    <w:p w:rsidR="00E57480" w:rsidRPr="00231C90" w:rsidRDefault="004A7BC4" w:rsidP="002B1226">
      <w:pPr>
        <w:spacing w:line="360" w:lineRule="auto"/>
        <w:ind w:leftChars="1620" w:left="4536" w:firstLineChars="0" w:firstLine="1"/>
        <w:rPr>
          <w:rFonts w:ascii="宋体" w:eastAsia="宋体" w:hAnsi="宋体"/>
        </w:rPr>
      </w:pPr>
      <w:r w:rsidRPr="00231C90">
        <w:rPr>
          <w:rFonts w:ascii="宋体" w:eastAsia="宋体" w:hAnsi="宋体" w:hint="eastAsia"/>
          <w:sz w:val="22"/>
          <w:szCs w:val="22"/>
        </w:rPr>
        <w:t>文件</w:t>
      </w:r>
      <w:r w:rsidRPr="00231C90">
        <w:rPr>
          <w:rFonts w:ascii="宋体" w:eastAsia="宋体" w:hAnsi="宋体"/>
          <w:sz w:val="22"/>
          <w:szCs w:val="22"/>
        </w:rPr>
        <w:t>编号</w:t>
      </w:r>
      <w:r w:rsidRPr="00231C90">
        <w:rPr>
          <w:rFonts w:ascii="宋体" w:eastAsia="宋体" w:hAnsi="宋体" w:hint="eastAsia"/>
          <w:sz w:val="22"/>
          <w:szCs w:val="22"/>
        </w:rPr>
        <w:t>：</w:t>
      </w:r>
      <w:r w:rsidRPr="00231C90">
        <w:rPr>
          <w:rFonts w:ascii="宋体" w:eastAsia="宋体" w:hAnsi="宋体"/>
          <w:sz w:val="22"/>
          <w:szCs w:val="22"/>
        </w:rPr>
        <w:t>【</w:t>
      </w:r>
      <w:r w:rsidRPr="00231C90">
        <w:rPr>
          <w:rFonts w:ascii="宋体" w:eastAsia="宋体" w:hAnsi="宋体" w:hint="eastAsia"/>
          <w:sz w:val="22"/>
          <w:szCs w:val="22"/>
        </w:rPr>
        <w:t>201</w:t>
      </w:r>
      <w:r w:rsidR="003E2BF0">
        <w:rPr>
          <w:rFonts w:ascii="宋体" w:eastAsia="宋体" w:hAnsi="宋体"/>
          <w:sz w:val="22"/>
          <w:szCs w:val="22"/>
        </w:rPr>
        <w:t>90307</w:t>
      </w:r>
      <w:r w:rsidRPr="00231C90">
        <w:rPr>
          <w:rFonts w:ascii="宋体" w:eastAsia="宋体" w:hAnsi="宋体"/>
          <w:sz w:val="22"/>
          <w:szCs w:val="22"/>
        </w:rPr>
        <w:t>-KZBS-</w:t>
      </w:r>
      <w:r w:rsidRPr="00231C90">
        <w:rPr>
          <w:rFonts w:ascii="宋体" w:eastAsia="宋体" w:hAnsi="宋体" w:hint="eastAsia"/>
          <w:sz w:val="22"/>
          <w:szCs w:val="22"/>
        </w:rPr>
        <w:t>第001号</w:t>
      </w:r>
      <w:r w:rsidRPr="00231C90">
        <w:rPr>
          <w:rFonts w:ascii="宋体" w:eastAsia="宋体" w:hAnsi="宋体"/>
          <w:sz w:val="22"/>
          <w:szCs w:val="22"/>
        </w:rPr>
        <w:t>】</w:t>
      </w:r>
    </w:p>
    <w:p w:rsidR="00E57480" w:rsidRPr="00231C90" w:rsidRDefault="00E57480" w:rsidP="00E57480">
      <w:pPr>
        <w:ind w:firstLineChars="71" w:firstLine="199"/>
        <w:rPr>
          <w:rFonts w:ascii="宋体" w:eastAsia="宋体" w:hAnsi="宋体"/>
        </w:rPr>
      </w:pPr>
    </w:p>
    <w:p w:rsidR="00E57480" w:rsidRDefault="00E57480" w:rsidP="00E57480">
      <w:pPr>
        <w:ind w:firstLineChars="71" w:firstLine="199"/>
        <w:rPr>
          <w:rFonts w:ascii="宋体" w:eastAsia="宋体" w:hAnsi="宋体"/>
        </w:rPr>
      </w:pPr>
    </w:p>
    <w:p w:rsidR="002B1226" w:rsidRDefault="002B1226" w:rsidP="00E57480">
      <w:pPr>
        <w:ind w:firstLineChars="71" w:firstLine="199"/>
        <w:rPr>
          <w:rFonts w:ascii="宋体" w:eastAsia="宋体" w:hAnsi="宋体"/>
        </w:rPr>
      </w:pPr>
    </w:p>
    <w:p w:rsidR="00962496" w:rsidRPr="003E2BF0" w:rsidRDefault="00962496" w:rsidP="00E57480">
      <w:pPr>
        <w:ind w:firstLineChars="71" w:firstLine="199"/>
        <w:rPr>
          <w:rFonts w:ascii="宋体" w:eastAsia="宋体" w:hAnsi="宋体"/>
        </w:rPr>
      </w:pPr>
    </w:p>
    <w:p w:rsidR="00E57480" w:rsidRPr="00231C90" w:rsidRDefault="00E57480" w:rsidP="00E57480">
      <w:pPr>
        <w:ind w:firstLineChars="71" w:firstLine="199"/>
        <w:rPr>
          <w:rFonts w:ascii="宋体" w:eastAsia="宋体" w:hAnsi="宋体"/>
        </w:rPr>
      </w:pPr>
    </w:p>
    <w:p w:rsidR="00E57480" w:rsidRPr="003E2BF0" w:rsidRDefault="00E57480" w:rsidP="003E2BF0">
      <w:pPr>
        <w:ind w:firstLineChars="71" w:firstLine="371"/>
        <w:jc w:val="center"/>
        <w:rPr>
          <w:rFonts w:ascii="宋体" w:eastAsia="宋体" w:hAnsi="宋体"/>
          <w:b/>
          <w:sz w:val="52"/>
        </w:rPr>
      </w:pPr>
      <w:proofErr w:type="gramStart"/>
      <w:r w:rsidRPr="003E2BF0">
        <w:rPr>
          <w:rFonts w:ascii="宋体" w:eastAsia="宋体" w:hAnsi="宋体" w:hint="eastAsia"/>
          <w:b/>
          <w:sz w:val="52"/>
        </w:rPr>
        <w:t>康正</w:t>
      </w:r>
      <w:r w:rsidR="003E2BF0" w:rsidRPr="003E2BF0">
        <w:rPr>
          <w:rFonts w:ascii="宋体" w:eastAsia="宋体" w:hAnsi="宋体" w:hint="eastAsia"/>
          <w:b/>
          <w:sz w:val="52"/>
        </w:rPr>
        <w:t>数据</w:t>
      </w:r>
      <w:proofErr w:type="gramEnd"/>
      <w:r w:rsidR="003E2BF0" w:rsidRPr="003E2BF0">
        <w:rPr>
          <w:rFonts w:ascii="宋体" w:eastAsia="宋体" w:hAnsi="宋体" w:hint="eastAsia"/>
          <w:b/>
          <w:sz w:val="52"/>
        </w:rPr>
        <w:t>咨询服务协议</w:t>
      </w:r>
    </w:p>
    <w:p w:rsidR="00E57480" w:rsidRPr="00231C90" w:rsidRDefault="00E57480" w:rsidP="00E57480">
      <w:pPr>
        <w:spacing w:line="500" w:lineRule="exact"/>
        <w:ind w:leftChars="151" w:left="423" w:firstLineChars="0" w:firstLine="2"/>
        <w:jc w:val="center"/>
        <w:rPr>
          <w:rFonts w:ascii="宋体" w:eastAsia="宋体" w:hAnsi="宋体"/>
          <w:b/>
          <w:bCs/>
          <w:szCs w:val="22"/>
        </w:rPr>
      </w:pPr>
    </w:p>
    <w:p w:rsidR="00E57480" w:rsidRPr="00231C90" w:rsidRDefault="00E57480" w:rsidP="00E57480">
      <w:pPr>
        <w:spacing w:line="500" w:lineRule="exact"/>
        <w:ind w:leftChars="151" w:left="423" w:firstLineChars="0" w:firstLine="2"/>
        <w:jc w:val="center"/>
        <w:rPr>
          <w:rFonts w:ascii="宋体" w:eastAsia="宋体" w:hAnsi="宋体"/>
          <w:b/>
          <w:bCs/>
          <w:szCs w:val="22"/>
        </w:rPr>
      </w:pPr>
    </w:p>
    <w:p w:rsidR="00E57480" w:rsidRPr="00231C90" w:rsidRDefault="00E57480" w:rsidP="00E57480">
      <w:pPr>
        <w:spacing w:line="500" w:lineRule="exact"/>
        <w:ind w:leftChars="151" w:left="423" w:firstLineChars="0" w:firstLine="2"/>
        <w:jc w:val="center"/>
        <w:rPr>
          <w:rFonts w:ascii="宋体" w:eastAsia="宋体" w:hAnsi="宋体"/>
          <w:b/>
          <w:bCs/>
          <w:szCs w:val="22"/>
        </w:rPr>
      </w:pPr>
    </w:p>
    <w:p w:rsidR="00E57480" w:rsidRPr="00231C90" w:rsidRDefault="00E57480" w:rsidP="00E57480">
      <w:pPr>
        <w:spacing w:line="500" w:lineRule="exact"/>
        <w:ind w:leftChars="151" w:left="423" w:firstLineChars="0" w:firstLine="2"/>
        <w:jc w:val="center"/>
        <w:rPr>
          <w:rFonts w:ascii="宋体" w:eastAsia="宋体" w:hAnsi="宋体"/>
          <w:b/>
          <w:bCs/>
          <w:szCs w:val="22"/>
        </w:rPr>
      </w:pPr>
    </w:p>
    <w:p w:rsidR="00E57480" w:rsidRPr="00231C90" w:rsidRDefault="00E57480" w:rsidP="00E57480">
      <w:pPr>
        <w:spacing w:line="500" w:lineRule="exact"/>
        <w:ind w:leftChars="151" w:left="423" w:firstLineChars="0" w:firstLine="2"/>
        <w:jc w:val="center"/>
        <w:rPr>
          <w:rFonts w:ascii="宋体" w:eastAsia="宋体" w:hAnsi="宋体"/>
          <w:b/>
          <w:bCs/>
          <w:szCs w:val="22"/>
        </w:rPr>
      </w:pPr>
    </w:p>
    <w:p w:rsidR="00E57480" w:rsidRPr="00231C90" w:rsidRDefault="00E57480" w:rsidP="00E57480">
      <w:pPr>
        <w:spacing w:line="500" w:lineRule="exact"/>
        <w:ind w:leftChars="151" w:left="423" w:firstLineChars="0" w:firstLine="2"/>
        <w:jc w:val="center"/>
        <w:rPr>
          <w:rFonts w:ascii="宋体" w:eastAsia="宋体" w:hAnsi="宋体"/>
          <w:b/>
          <w:bCs/>
          <w:szCs w:val="22"/>
        </w:rPr>
      </w:pPr>
    </w:p>
    <w:p w:rsidR="00E57480" w:rsidRPr="00231C90" w:rsidRDefault="00E57480" w:rsidP="00E57480">
      <w:pPr>
        <w:spacing w:line="500" w:lineRule="exact"/>
        <w:ind w:leftChars="151" w:left="423" w:firstLineChars="0" w:firstLine="2"/>
        <w:jc w:val="center"/>
        <w:rPr>
          <w:rFonts w:ascii="宋体" w:eastAsia="宋体" w:hAnsi="宋体"/>
          <w:b/>
          <w:bCs/>
          <w:szCs w:val="22"/>
        </w:rPr>
      </w:pPr>
    </w:p>
    <w:p w:rsidR="00E57480" w:rsidRPr="00231C90" w:rsidRDefault="00E57480" w:rsidP="00E57480">
      <w:pPr>
        <w:spacing w:line="500" w:lineRule="exact"/>
        <w:ind w:leftChars="151" w:left="423" w:firstLineChars="0" w:firstLine="2"/>
        <w:jc w:val="center"/>
        <w:rPr>
          <w:rFonts w:ascii="宋体" w:eastAsia="宋体" w:hAnsi="宋体"/>
          <w:b/>
          <w:bCs/>
          <w:szCs w:val="22"/>
        </w:rPr>
      </w:pPr>
    </w:p>
    <w:p w:rsidR="00E57480" w:rsidRPr="00231C90" w:rsidRDefault="00E57480" w:rsidP="00E57480">
      <w:pPr>
        <w:spacing w:line="500" w:lineRule="exact"/>
        <w:ind w:leftChars="151" w:left="423" w:firstLineChars="0" w:firstLine="2"/>
        <w:jc w:val="center"/>
        <w:rPr>
          <w:rFonts w:ascii="宋体" w:eastAsia="宋体" w:hAnsi="宋体"/>
          <w:b/>
          <w:bCs/>
          <w:szCs w:val="22"/>
        </w:rPr>
      </w:pPr>
    </w:p>
    <w:p w:rsidR="00E57480" w:rsidRPr="00231C90" w:rsidRDefault="00E57480" w:rsidP="00E57480">
      <w:pPr>
        <w:spacing w:line="500" w:lineRule="exact"/>
        <w:ind w:leftChars="151" w:left="423" w:firstLineChars="0" w:firstLine="2"/>
        <w:jc w:val="center"/>
        <w:rPr>
          <w:rFonts w:ascii="宋体" w:eastAsia="宋体" w:hAnsi="宋体"/>
          <w:b/>
          <w:bCs/>
          <w:szCs w:val="22"/>
        </w:rPr>
      </w:pPr>
    </w:p>
    <w:p w:rsidR="00E57480" w:rsidRPr="006232A4" w:rsidRDefault="00E57480" w:rsidP="00E57480">
      <w:pPr>
        <w:spacing w:line="500" w:lineRule="exact"/>
        <w:ind w:leftChars="151" w:left="423" w:firstLineChars="0" w:firstLine="2"/>
        <w:jc w:val="center"/>
        <w:rPr>
          <w:rFonts w:ascii="宋体" w:eastAsia="宋体" w:hAnsi="宋体"/>
          <w:b/>
          <w:bCs/>
          <w:szCs w:val="22"/>
        </w:rPr>
      </w:pPr>
    </w:p>
    <w:p w:rsidR="00E57480" w:rsidRPr="00231C90" w:rsidRDefault="00E57480" w:rsidP="00E57480">
      <w:pPr>
        <w:spacing w:line="500" w:lineRule="exact"/>
        <w:ind w:leftChars="151" w:left="423" w:firstLineChars="0" w:firstLine="2"/>
        <w:jc w:val="center"/>
        <w:rPr>
          <w:rFonts w:ascii="宋体" w:eastAsia="宋体" w:hAnsi="宋体"/>
          <w:b/>
          <w:bCs/>
          <w:szCs w:val="22"/>
        </w:rPr>
      </w:pPr>
    </w:p>
    <w:p w:rsidR="00E57480" w:rsidRDefault="00E57480" w:rsidP="00E57480">
      <w:pPr>
        <w:spacing w:line="500" w:lineRule="exact"/>
        <w:ind w:leftChars="151" w:left="423" w:firstLineChars="0" w:firstLine="2"/>
        <w:jc w:val="center"/>
        <w:rPr>
          <w:rFonts w:ascii="宋体" w:eastAsia="宋体" w:hAnsi="宋体"/>
          <w:b/>
          <w:bCs/>
          <w:szCs w:val="22"/>
        </w:rPr>
      </w:pPr>
    </w:p>
    <w:p w:rsidR="003E2BF0" w:rsidRDefault="003E2BF0" w:rsidP="00E57480">
      <w:pPr>
        <w:spacing w:line="500" w:lineRule="exact"/>
        <w:ind w:leftChars="151" w:left="423" w:firstLineChars="0" w:firstLine="2"/>
        <w:jc w:val="center"/>
        <w:rPr>
          <w:rFonts w:ascii="宋体" w:eastAsia="宋体" w:hAnsi="宋体"/>
          <w:b/>
          <w:bCs/>
          <w:szCs w:val="22"/>
        </w:rPr>
      </w:pPr>
    </w:p>
    <w:p w:rsidR="003E2BF0" w:rsidRPr="00231C90" w:rsidRDefault="003E2BF0" w:rsidP="003E2BF0">
      <w:pPr>
        <w:spacing w:line="500" w:lineRule="exact"/>
        <w:ind w:firstLineChars="0" w:firstLine="0"/>
        <w:rPr>
          <w:rFonts w:ascii="宋体" w:eastAsia="宋体" w:hAnsi="宋体"/>
          <w:b/>
          <w:bCs/>
          <w:szCs w:val="22"/>
        </w:rPr>
      </w:pPr>
    </w:p>
    <w:p w:rsidR="00E57480" w:rsidRPr="00231C90" w:rsidRDefault="006232A4" w:rsidP="00E57480">
      <w:pPr>
        <w:spacing w:line="500" w:lineRule="exact"/>
        <w:ind w:leftChars="151" w:left="423" w:firstLineChars="0" w:firstLine="2"/>
        <w:jc w:val="center"/>
        <w:rPr>
          <w:rFonts w:ascii="宋体" w:eastAsia="宋体" w:hAnsi="宋体"/>
          <w:b/>
          <w:bCs/>
          <w:szCs w:val="22"/>
        </w:rPr>
      </w:pPr>
      <w:r>
        <w:rPr>
          <w:rFonts w:ascii="宋体" w:eastAsia="宋体" w:hAnsi="宋体" w:hint="eastAsia"/>
          <w:b/>
          <w:bCs/>
          <w:szCs w:val="22"/>
        </w:rPr>
        <w:t>维翰（北京）信息咨询</w:t>
      </w:r>
      <w:r w:rsidR="00E57480" w:rsidRPr="00231C90">
        <w:rPr>
          <w:rFonts w:ascii="宋体" w:eastAsia="宋体" w:hAnsi="宋体"/>
          <w:b/>
          <w:bCs/>
          <w:szCs w:val="22"/>
        </w:rPr>
        <w:t>有限公司</w:t>
      </w:r>
    </w:p>
    <w:p w:rsidR="00E57480" w:rsidRPr="00231C90" w:rsidRDefault="00E57480" w:rsidP="00E57480">
      <w:pPr>
        <w:spacing w:line="500" w:lineRule="exact"/>
        <w:ind w:leftChars="151" w:left="423" w:firstLineChars="0" w:firstLine="2"/>
        <w:jc w:val="center"/>
        <w:rPr>
          <w:rFonts w:ascii="宋体" w:eastAsia="宋体" w:hAnsi="宋体"/>
          <w:b/>
          <w:bCs/>
          <w:szCs w:val="22"/>
        </w:rPr>
      </w:pPr>
      <w:r w:rsidRPr="00231C90">
        <w:rPr>
          <w:rFonts w:ascii="宋体" w:eastAsia="宋体" w:hAnsi="宋体"/>
          <w:b/>
          <w:bCs/>
          <w:szCs w:val="22"/>
        </w:rPr>
        <w:t>201</w:t>
      </w:r>
      <w:r w:rsidR="003E2BF0">
        <w:rPr>
          <w:rFonts w:ascii="宋体" w:eastAsia="宋体" w:hAnsi="宋体"/>
          <w:b/>
          <w:bCs/>
          <w:szCs w:val="22"/>
        </w:rPr>
        <w:t>9</w:t>
      </w:r>
      <w:r w:rsidRPr="00231C90">
        <w:rPr>
          <w:rFonts w:ascii="宋体" w:eastAsia="宋体" w:hAnsi="宋体" w:hint="eastAsia"/>
          <w:b/>
          <w:bCs/>
          <w:szCs w:val="22"/>
        </w:rPr>
        <w:t>年</w:t>
      </w:r>
      <w:r w:rsidR="003E2BF0">
        <w:rPr>
          <w:rFonts w:ascii="宋体" w:eastAsia="宋体" w:hAnsi="宋体"/>
          <w:b/>
          <w:bCs/>
          <w:szCs w:val="22"/>
        </w:rPr>
        <w:t>3</w:t>
      </w:r>
      <w:r w:rsidRPr="00231C90">
        <w:rPr>
          <w:rFonts w:ascii="宋体" w:eastAsia="宋体" w:hAnsi="宋体" w:hint="eastAsia"/>
          <w:b/>
          <w:bCs/>
          <w:szCs w:val="22"/>
        </w:rPr>
        <w:t>月</w:t>
      </w:r>
    </w:p>
    <w:p w:rsidR="00B90636" w:rsidRPr="00231C90" w:rsidRDefault="00B90636" w:rsidP="00E57480">
      <w:pPr>
        <w:ind w:firstLineChars="71" w:firstLine="78"/>
        <w:jc w:val="center"/>
        <w:rPr>
          <w:rFonts w:ascii="宋体" w:eastAsia="宋体" w:hAnsi="宋体"/>
          <w:b/>
          <w:sz w:val="11"/>
        </w:rPr>
      </w:pPr>
    </w:p>
    <w:p w:rsidR="00B90636" w:rsidRPr="00231C90" w:rsidRDefault="00B90636" w:rsidP="00E57480">
      <w:pPr>
        <w:ind w:firstLineChars="71" w:firstLine="78"/>
        <w:jc w:val="center"/>
        <w:rPr>
          <w:rFonts w:ascii="宋体" w:eastAsia="宋体" w:hAnsi="宋体"/>
          <w:b/>
          <w:sz w:val="11"/>
        </w:rPr>
      </w:pPr>
    </w:p>
    <w:p w:rsidR="00E57480" w:rsidRPr="00231C90" w:rsidRDefault="00B90636" w:rsidP="00B231C3">
      <w:pPr>
        <w:ind w:firstLineChars="71" w:firstLine="149"/>
        <w:jc w:val="left"/>
        <w:rPr>
          <w:rFonts w:ascii="宋体" w:eastAsia="宋体" w:hAnsi="宋体"/>
          <w:sz w:val="21"/>
          <w:szCs w:val="21"/>
        </w:rPr>
      </w:pPr>
      <w:r w:rsidRPr="00231C90">
        <w:rPr>
          <w:rFonts w:ascii="宋体" w:eastAsia="宋体" w:hAnsi="宋体" w:hint="eastAsia"/>
          <w:sz w:val="21"/>
          <w:szCs w:val="21"/>
        </w:rPr>
        <w:t>甲方：</w:t>
      </w:r>
      <w:proofErr w:type="gramStart"/>
      <w:r w:rsidR="001F29C4" w:rsidRPr="00231C90">
        <w:rPr>
          <w:rFonts w:ascii="宋体" w:eastAsia="宋体" w:hAnsi="宋体" w:hint="eastAsia"/>
          <w:sz w:val="21"/>
          <w:szCs w:val="21"/>
        </w:rPr>
        <w:t>北京康正宏</w:t>
      </w:r>
      <w:proofErr w:type="gramEnd"/>
      <w:r w:rsidR="001F29C4" w:rsidRPr="00231C90">
        <w:rPr>
          <w:rFonts w:ascii="宋体" w:eastAsia="宋体" w:hAnsi="宋体" w:hint="eastAsia"/>
          <w:sz w:val="21"/>
          <w:szCs w:val="21"/>
        </w:rPr>
        <w:t>基房地产评估有限公司</w:t>
      </w:r>
    </w:p>
    <w:p w:rsidR="001F29C4" w:rsidRPr="00231C90" w:rsidRDefault="001F29C4" w:rsidP="00B231C3">
      <w:pPr>
        <w:ind w:firstLineChars="71" w:firstLine="149"/>
        <w:jc w:val="left"/>
        <w:rPr>
          <w:rFonts w:ascii="宋体" w:eastAsia="宋体" w:hAnsi="宋体"/>
          <w:sz w:val="21"/>
          <w:szCs w:val="21"/>
        </w:rPr>
      </w:pPr>
      <w:r w:rsidRPr="00231C90">
        <w:rPr>
          <w:rFonts w:ascii="宋体" w:eastAsia="宋体" w:hAnsi="宋体" w:hint="eastAsia"/>
          <w:sz w:val="21"/>
          <w:szCs w:val="21"/>
        </w:rPr>
        <w:t>地址</w:t>
      </w:r>
      <w:r w:rsidRPr="00231C90">
        <w:rPr>
          <w:rFonts w:ascii="宋体" w:eastAsia="宋体" w:hAnsi="宋体"/>
          <w:sz w:val="21"/>
          <w:szCs w:val="21"/>
        </w:rPr>
        <w:t>：</w:t>
      </w:r>
      <w:r w:rsidR="00B04CC3">
        <w:rPr>
          <w:rFonts w:ascii="宋体" w:eastAsia="宋体" w:hAnsi="宋体" w:hint="eastAsia"/>
          <w:sz w:val="21"/>
          <w:szCs w:val="21"/>
        </w:rPr>
        <w:t>北京市朝阳区裕民路12号 中国国际科技会展中心B座1001</w:t>
      </w:r>
    </w:p>
    <w:p w:rsidR="001F29C4" w:rsidRPr="00231C90" w:rsidRDefault="001F29C4" w:rsidP="00B231C3">
      <w:pPr>
        <w:ind w:firstLineChars="71" w:firstLine="149"/>
        <w:jc w:val="left"/>
        <w:rPr>
          <w:rFonts w:ascii="宋体" w:eastAsia="宋体" w:hAnsi="宋体"/>
          <w:sz w:val="21"/>
          <w:szCs w:val="21"/>
        </w:rPr>
      </w:pPr>
      <w:r w:rsidRPr="00231C90">
        <w:rPr>
          <w:rFonts w:ascii="宋体" w:eastAsia="宋体" w:hAnsi="宋体" w:hint="eastAsia"/>
          <w:sz w:val="21"/>
          <w:szCs w:val="21"/>
        </w:rPr>
        <w:t>联系人</w:t>
      </w:r>
      <w:r w:rsidRPr="00231C90">
        <w:rPr>
          <w:rFonts w:ascii="宋体" w:eastAsia="宋体" w:hAnsi="宋体"/>
          <w:sz w:val="21"/>
          <w:szCs w:val="21"/>
        </w:rPr>
        <w:t>：</w:t>
      </w:r>
      <w:r w:rsidR="00B04CC3">
        <w:rPr>
          <w:rFonts w:ascii="宋体" w:eastAsia="宋体" w:hAnsi="宋体" w:hint="eastAsia"/>
          <w:sz w:val="21"/>
          <w:szCs w:val="21"/>
        </w:rPr>
        <w:t>刘朝阳</w:t>
      </w:r>
    </w:p>
    <w:p w:rsidR="001F29C4" w:rsidRPr="00231C90" w:rsidRDefault="001F29C4" w:rsidP="00B231C3">
      <w:pPr>
        <w:ind w:firstLineChars="71" w:firstLine="149"/>
        <w:jc w:val="left"/>
        <w:rPr>
          <w:rFonts w:ascii="宋体" w:eastAsia="宋体" w:hAnsi="宋体"/>
          <w:sz w:val="21"/>
          <w:szCs w:val="21"/>
        </w:rPr>
      </w:pPr>
      <w:r w:rsidRPr="00231C90">
        <w:rPr>
          <w:rFonts w:ascii="宋体" w:eastAsia="宋体" w:hAnsi="宋体" w:hint="eastAsia"/>
          <w:sz w:val="21"/>
          <w:szCs w:val="21"/>
        </w:rPr>
        <w:t>电话</w:t>
      </w:r>
      <w:r w:rsidRPr="00231C90">
        <w:rPr>
          <w:rFonts w:ascii="宋体" w:eastAsia="宋体" w:hAnsi="宋体"/>
          <w:sz w:val="21"/>
          <w:szCs w:val="21"/>
        </w:rPr>
        <w:t>：</w:t>
      </w:r>
      <w:r w:rsidR="00B04CC3">
        <w:rPr>
          <w:rFonts w:ascii="宋体" w:eastAsia="宋体" w:hAnsi="宋体" w:hint="eastAsia"/>
          <w:sz w:val="21"/>
          <w:szCs w:val="21"/>
        </w:rPr>
        <w:t>010--82253558</w:t>
      </w:r>
    </w:p>
    <w:p w:rsidR="001F29C4" w:rsidRPr="00231C90" w:rsidRDefault="001F29C4" w:rsidP="003E2BF0">
      <w:pPr>
        <w:ind w:firstLineChars="0" w:firstLine="0"/>
        <w:jc w:val="left"/>
        <w:rPr>
          <w:rFonts w:ascii="宋体" w:eastAsia="宋体" w:hAnsi="宋体"/>
          <w:sz w:val="21"/>
          <w:szCs w:val="21"/>
        </w:rPr>
      </w:pPr>
    </w:p>
    <w:p w:rsidR="001B0028" w:rsidRPr="00231C90" w:rsidRDefault="001B0028" w:rsidP="00B231C3">
      <w:pPr>
        <w:ind w:firstLineChars="71" w:firstLine="149"/>
        <w:jc w:val="left"/>
        <w:rPr>
          <w:rFonts w:ascii="宋体" w:eastAsia="宋体" w:hAnsi="宋体"/>
          <w:sz w:val="21"/>
          <w:szCs w:val="21"/>
        </w:rPr>
      </w:pPr>
      <w:r w:rsidRPr="00231C90">
        <w:rPr>
          <w:rFonts w:ascii="宋体" w:eastAsia="宋体" w:hAnsi="宋体" w:hint="eastAsia"/>
          <w:sz w:val="21"/>
          <w:szCs w:val="21"/>
        </w:rPr>
        <w:t>乙方</w:t>
      </w:r>
      <w:r w:rsidRPr="00231C90">
        <w:rPr>
          <w:rFonts w:ascii="宋体" w:eastAsia="宋体" w:hAnsi="宋体"/>
          <w:sz w:val="21"/>
          <w:szCs w:val="21"/>
        </w:rPr>
        <w:t>：</w:t>
      </w:r>
      <w:r w:rsidR="006232A4" w:rsidRPr="006232A4">
        <w:rPr>
          <w:rFonts w:ascii="宋体" w:eastAsia="宋体" w:hAnsi="宋体" w:hint="eastAsia"/>
          <w:sz w:val="21"/>
          <w:szCs w:val="21"/>
        </w:rPr>
        <w:t>维翰（北京）信息咨询有限公司</w:t>
      </w:r>
    </w:p>
    <w:p w:rsidR="001B0028" w:rsidRPr="00231C90" w:rsidRDefault="001B0028" w:rsidP="00B231C3">
      <w:pPr>
        <w:ind w:firstLineChars="71" w:firstLine="149"/>
        <w:jc w:val="left"/>
        <w:rPr>
          <w:rFonts w:ascii="宋体" w:eastAsia="宋体" w:hAnsi="宋体"/>
          <w:sz w:val="21"/>
          <w:szCs w:val="21"/>
        </w:rPr>
      </w:pPr>
      <w:r w:rsidRPr="00231C90">
        <w:rPr>
          <w:rFonts w:ascii="宋体" w:eastAsia="宋体" w:hAnsi="宋体" w:hint="eastAsia"/>
          <w:sz w:val="21"/>
          <w:szCs w:val="21"/>
        </w:rPr>
        <w:t>地址</w:t>
      </w:r>
      <w:r w:rsidRPr="00231C90">
        <w:rPr>
          <w:rFonts w:ascii="宋体" w:eastAsia="宋体" w:hAnsi="宋体"/>
          <w:sz w:val="21"/>
          <w:szCs w:val="21"/>
        </w:rPr>
        <w:t>：北京</w:t>
      </w:r>
      <w:r w:rsidRPr="00231C90">
        <w:rPr>
          <w:rFonts w:ascii="宋体" w:eastAsia="宋体" w:hAnsi="宋体" w:hint="eastAsia"/>
          <w:sz w:val="21"/>
          <w:szCs w:val="21"/>
        </w:rPr>
        <w:t>市</w:t>
      </w:r>
      <w:r w:rsidRPr="00231C90">
        <w:rPr>
          <w:rFonts w:ascii="宋体" w:eastAsia="宋体" w:hAnsi="宋体"/>
          <w:sz w:val="21"/>
          <w:szCs w:val="21"/>
        </w:rPr>
        <w:t>朝阳区</w:t>
      </w:r>
      <w:r w:rsidRPr="00231C90">
        <w:rPr>
          <w:rFonts w:ascii="宋体" w:eastAsia="宋体" w:hAnsi="宋体" w:hint="eastAsia"/>
          <w:sz w:val="21"/>
          <w:szCs w:val="21"/>
        </w:rPr>
        <w:t>东四环</w:t>
      </w:r>
      <w:r w:rsidRPr="00231C90">
        <w:rPr>
          <w:rFonts w:ascii="宋体" w:eastAsia="宋体" w:hAnsi="宋体"/>
          <w:sz w:val="21"/>
          <w:szCs w:val="21"/>
        </w:rPr>
        <w:t>中路</w:t>
      </w:r>
      <w:r w:rsidRPr="00231C90">
        <w:rPr>
          <w:rFonts w:ascii="宋体" w:eastAsia="宋体" w:hAnsi="宋体" w:hint="eastAsia"/>
          <w:sz w:val="21"/>
          <w:szCs w:val="21"/>
        </w:rPr>
        <w:t>41号</w:t>
      </w:r>
      <w:r w:rsidRPr="00231C90">
        <w:rPr>
          <w:rFonts w:ascii="宋体" w:eastAsia="宋体" w:hAnsi="宋体"/>
          <w:sz w:val="21"/>
          <w:szCs w:val="21"/>
        </w:rPr>
        <w:t>嘉泰国际大厦A座</w:t>
      </w:r>
      <w:r w:rsidRPr="00231C90">
        <w:rPr>
          <w:rFonts w:ascii="宋体" w:eastAsia="宋体" w:hAnsi="宋体" w:hint="eastAsia"/>
          <w:sz w:val="21"/>
          <w:szCs w:val="21"/>
        </w:rPr>
        <w:t>17</w:t>
      </w:r>
      <w:r w:rsidR="006909C7">
        <w:rPr>
          <w:rFonts w:ascii="宋体" w:eastAsia="宋体" w:hAnsi="宋体"/>
          <w:sz w:val="21"/>
          <w:szCs w:val="21"/>
        </w:rPr>
        <w:t>20</w:t>
      </w:r>
      <w:r w:rsidRPr="00231C90">
        <w:rPr>
          <w:rFonts w:ascii="宋体" w:eastAsia="宋体" w:hAnsi="宋体" w:hint="eastAsia"/>
          <w:sz w:val="21"/>
          <w:szCs w:val="21"/>
        </w:rPr>
        <w:t>室</w:t>
      </w:r>
    </w:p>
    <w:p w:rsidR="001B0028" w:rsidRPr="00231C90" w:rsidRDefault="001B0028" w:rsidP="00B231C3">
      <w:pPr>
        <w:ind w:firstLineChars="71" w:firstLine="149"/>
        <w:jc w:val="left"/>
        <w:rPr>
          <w:rFonts w:ascii="宋体" w:eastAsia="宋体" w:hAnsi="宋体"/>
          <w:sz w:val="21"/>
          <w:szCs w:val="21"/>
        </w:rPr>
      </w:pPr>
      <w:r w:rsidRPr="00231C90">
        <w:rPr>
          <w:rFonts w:ascii="宋体" w:eastAsia="宋体" w:hAnsi="宋体" w:hint="eastAsia"/>
          <w:sz w:val="21"/>
          <w:szCs w:val="21"/>
        </w:rPr>
        <w:t>联系人</w:t>
      </w:r>
      <w:r w:rsidRPr="00231C90">
        <w:rPr>
          <w:rFonts w:ascii="宋体" w:eastAsia="宋体" w:hAnsi="宋体"/>
          <w:sz w:val="21"/>
          <w:szCs w:val="21"/>
        </w:rPr>
        <w:t>：胡杨</w:t>
      </w:r>
    </w:p>
    <w:p w:rsidR="001B0028" w:rsidRDefault="001B0028" w:rsidP="00B231C3">
      <w:pPr>
        <w:ind w:firstLineChars="71" w:firstLine="149"/>
        <w:jc w:val="left"/>
        <w:rPr>
          <w:rFonts w:ascii="宋体" w:eastAsia="宋体" w:hAnsi="宋体"/>
          <w:sz w:val="21"/>
          <w:szCs w:val="21"/>
        </w:rPr>
      </w:pPr>
      <w:r w:rsidRPr="00231C90">
        <w:rPr>
          <w:rFonts w:ascii="宋体" w:eastAsia="宋体" w:hAnsi="宋体" w:hint="eastAsia"/>
          <w:sz w:val="21"/>
          <w:szCs w:val="21"/>
        </w:rPr>
        <w:t>电话</w:t>
      </w:r>
      <w:r w:rsidRPr="00231C90">
        <w:rPr>
          <w:rFonts w:ascii="宋体" w:eastAsia="宋体" w:hAnsi="宋体"/>
          <w:sz w:val="21"/>
          <w:szCs w:val="21"/>
        </w:rPr>
        <w:t>：</w:t>
      </w:r>
      <w:r w:rsidRPr="00231C90">
        <w:rPr>
          <w:rFonts w:ascii="宋体" w:eastAsia="宋体" w:hAnsi="宋体" w:hint="eastAsia"/>
          <w:sz w:val="21"/>
          <w:szCs w:val="21"/>
        </w:rPr>
        <w:t>13811081116</w:t>
      </w:r>
    </w:p>
    <w:p w:rsidR="003E2BF0" w:rsidRPr="00231C90" w:rsidRDefault="003E2BF0" w:rsidP="00B231C3">
      <w:pPr>
        <w:ind w:firstLineChars="71" w:firstLine="149"/>
        <w:jc w:val="left"/>
        <w:rPr>
          <w:rFonts w:ascii="宋体" w:eastAsia="宋体" w:hAnsi="宋体"/>
          <w:sz w:val="21"/>
          <w:szCs w:val="21"/>
        </w:rPr>
      </w:pPr>
    </w:p>
    <w:p w:rsidR="00DD5B5D" w:rsidRDefault="000667F9" w:rsidP="00E877FF">
      <w:pPr>
        <w:spacing w:line="360" w:lineRule="auto"/>
        <w:ind w:firstLine="420"/>
        <w:jc w:val="left"/>
        <w:rPr>
          <w:rFonts w:ascii="宋体" w:eastAsia="宋体" w:hAnsi="宋体"/>
          <w:sz w:val="21"/>
          <w:szCs w:val="21"/>
        </w:rPr>
      </w:pPr>
      <w:r w:rsidRPr="00E877FF">
        <w:rPr>
          <w:rFonts w:ascii="宋体" w:eastAsia="宋体" w:hAnsi="宋体"/>
          <w:sz w:val="21"/>
          <w:szCs w:val="21"/>
        </w:rPr>
        <w:t>甲乙</w:t>
      </w:r>
      <w:r w:rsidR="008E15F5" w:rsidRPr="00E877FF">
        <w:rPr>
          <w:rFonts w:ascii="宋体" w:eastAsia="宋体" w:hAnsi="宋体" w:hint="eastAsia"/>
          <w:sz w:val="21"/>
          <w:szCs w:val="21"/>
        </w:rPr>
        <w:t>双</w:t>
      </w:r>
      <w:r w:rsidRPr="00E877FF">
        <w:rPr>
          <w:rFonts w:ascii="宋体" w:eastAsia="宋体" w:hAnsi="宋体"/>
          <w:sz w:val="21"/>
          <w:szCs w:val="21"/>
        </w:rPr>
        <w:t>方本着互利互惠的原则，经友好协商，依据实际情况，</w:t>
      </w:r>
      <w:r w:rsidR="0021694F" w:rsidRPr="00231C90">
        <w:rPr>
          <w:rFonts w:ascii="宋体" w:eastAsia="宋体" w:hAnsi="宋体"/>
          <w:sz w:val="21"/>
          <w:szCs w:val="21"/>
        </w:rPr>
        <w:t>就乙方为甲方提供</w:t>
      </w:r>
      <w:r w:rsidR="0021694F" w:rsidRPr="00231C90">
        <w:rPr>
          <w:rFonts w:ascii="宋体" w:eastAsia="宋体" w:hAnsi="宋体" w:hint="eastAsia"/>
          <w:sz w:val="21"/>
          <w:szCs w:val="21"/>
        </w:rPr>
        <w:t>的数据</w:t>
      </w:r>
      <w:r w:rsidR="008E15F5">
        <w:rPr>
          <w:rFonts w:ascii="宋体" w:eastAsia="宋体" w:hAnsi="宋体" w:hint="eastAsia"/>
          <w:sz w:val="21"/>
          <w:szCs w:val="21"/>
        </w:rPr>
        <w:t>咨询</w:t>
      </w:r>
      <w:r w:rsidR="0021694F" w:rsidRPr="00231C90">
        <w:rPr>
          <w:rFonts w:ascii="宋体" w:eastAsia="宋体" w:hAnsi="宋体"/>
          <w:sz w:val="21"/>
          <w:szCs w:val="21"/>
        </w:rPr>
        <w:t>服务</w:t>
      </w:r>
      <w:r w:rsidR="008E15F5">
        <w:rPr>
          <w:rFonts w:ascii="宋体" w:eastAsia="宋体" w:hAnsi="宋体" w:hint="eastAsia"/>
          <w:sz w:val="21"/>
          <w:szCs w:val="21"/>
        </w:rPr>
        <w:t>事项</w:t>
      </w:r>
      <w:r w:rsidR="0021694F" w:rsidRPr="00231C90">
        <w:rPr>
          <w:rFonts w:ascii="宋体" w:eastAsia="宋体" w:hAnsi="宋体" w:hint="eastAsia"/>
          <w:sz w:val="21"/>
          <w:szCs w:val="21"/>
        </w:rPr>
        <w:t>，</w:t>
      </w:r>
      <w:proofErr w:type="gramStart"/>
      <w:r w:rsidR="008E15F5" w:rsidRPr="008E15F5">
        <w:rPr>
          <w:rFonts w:ascii="宋体" w:eastAsia="宋体" w:hAnsi="宋体" w:hint="eastAsia"/>
          <w:sz w:val="21"/>
          <w:szCs w:val="21"/>
        </w:rPr>
        <w:t>现依据</w:t>
      </w:r>
      <w:proofErr w:type="gramEnd"/>
      <w:r w:rsidR="008E15F5" w:rsidRPr="008E15F5">
        <w:rPr>
          <w:rFonts w:ascii="宋体" w:eastAsia="宋体" w:hAnsi="宋体" w:hint="eastAsia"/>
          <w:sz w:val="21"/>
          <w:szCs w:val="21"/>
        </w:rPr>
        <w:t>《中华人民共和国合同法》及相关法律法规的规定，经协商一致，签订本合同。以达到双方良好合作、利益共享、共同进步的目的。</w:t>
      </w:r>
      <w:r w:rsidR="008E15F5" w:rsidRPr="00231C90">
        <w:rPr>
          <w:rFonts w:ascii="宋体" w:eastAsia="宋体" w:hAnsi="宋体"/>
          <w:sz w:val="21"/>
          <w:szCs w:val="21"/>
        </w:rPr>
        <w:t xml:space="preserve"> </w:t>
      </w:r>
    </w:p>
    <w:p w:rsidR="006232A4" w:rsidRPr="00231C90" w:rsidRDefault="006232A4" w:rsidP="00340F31">
      <w:pPr>
        <w:tabs>
          <w:tab w:val="left" w:pos="7350"/>
        </w:tabs>
        <w:spacing w:line="360" w:lineRule="auto"/>
        <w:ind w:rightChars="-351" w:right="-983" w:firstLine="420"/>
        <w:rPr>
          <w:rFonts w:ascii="宋体" w:eastAsia="宋体" w:hAnsi="宋体"/>
          <w:sz w:val="21"/>
          <w:szCs w:val="21"/>
        </w:rPr>
      </w:pPr>
    </w:p>
    <w:p w:rsidR="00891150" w:rsidRPr="00231C90" w:rsidRDefault="00010611" w:rsidP="00891150">
      <w:pPr>
        <w:pStyle w:val="a5"/>
        <w:numPr>
          <w:ilvl w:val="0"/>
          <w:numId w:val="9"/>
        </w:numPr>
        <w:spacing w:line="360" w:lineRule="auto"/>
        <w:ind w:firstLineChars="0"/>
        <w:rPr>
          <w:rFonts w:ascii="宋体" w:eastAsia="宋体" w:hAnsi="宋体"/>
          <w:b/>
          <w:bCs/>
        </w:rPr>
      </w:pPr>
      <w:r>
        <w:rPr>
          <w:rFonts w:ascii="宋体" w:eastAsia="宋体" w:hAnsi="宋体" w:hint="eastAsia"/>
          <w:b/>
          <w:bCs/>
        </w:rPr>
        <w:t>双方</w:t>
      </w:r>
      <w:r w:rsidR="00891150" w:rsidRPr="00231C90">
        <w:rPr>
          <w:rFonts w:ascii="宋体" w:eastAsia="宋体" w:hAnsi="宋体"/>
          <w:b/>
          <w:bCs/>
        </w:rPr>
        <w:t>关系</w:t>
      </w:r>
    </w:p>
    <w:p w:rsidR="00891150" w:rsidRPr="0099056F" w:rsidRDefault="00891150" w:rsidP="0099056F">
      <w:pPr>
        <w:spacing w:line="360" w:lineRule="auto"/>
        <w:ind w:firstLine="420"/>
        <w:jc w:val="left"/>
        <w:rPr>
          <w:rFonts w:ascii="宋体" w:eastAsia="宋体" w:hAnsi="宋体"/>
          <w:sz w:val="21"/>
          <w:szCs w:val="21"/>
        </w:rPr>
      </w:pPr>
      <w:r w:rsidRPr="0099056F">
        <w:rPr>
          <w:rFonts w:ascii="宋体" w:eastAsia="宋体" w:hAnsi="宋体" w:hint="eastAsia"/>
          <w:sz w:val="21"/>
          <w:szCs w:val="21"/>
        </w:rPr>
        <w:t>本</w:t>
      </w:r>
      <w:r w:rsidRPr="0099056F">
        <w:rPr>
          <w:rFonts w:ascii="宋体" w:eastAsia="宋体" w:hAnsi="宋体"/>
          <w:sz w:val="21"/>
          <w:szCs w:val="21"/>
        </w:rPr>
        <w:t>合同中甲、乙</w:t>
      </w:r>
      <w:r w:rsidR="00010611" w:rsidRPr="0099056F">
        <w:rPr>
          <w:rFonts w:ascii="宋体" w:eastAsia="宋体" w:hAnsi="宋体" w:hint="eastAsia"/>
          <w:sz w:val="21"/>
          <w:szCs w:val="21"/>
        </w:rPr>
        <w:t>双</w:t>
      </w:r>
      <w:r w:rsidRPr="0099056F">
        <w:rPr>
          <w:rFonts w:ascii="宋体" w:eastAsia="宋体" w:hAnsi="宋体"/>
          <w:sz w:val="21"/>
          <w:szCs w:val="21"/>
        </w:rPr>
        <w:t>方为各自独立的法人实体，</w:t>
      </w:r>
      <w:r w:rsidR="00010611" w:rsidRPr="0099056F">
        <w:rPr>
          <w:rFonts w:ascii="宋体" w:eastAsia="宋体" w:hAnsi="宋体" w:hint="eastAsia"/>
          <w:sz w:val="21"/>
          <w:szCs w:val="21"/>
        </w:rPr>
        <w:t>双</w:t>
      </w:r>
      <w:r w:rsidRPr="0099056F">
        <w:rPr>
          <w:rFonts w:ascii="宋体" w:eastAsia="宋体" w:hAnsi="宋体"/>
          <w:sz w:val="21"/>
          <w:szCs w:val="21"/>
        </w:rPr>
        <w:t>方之间不存在任何法律上的隶属（包括但不限于共同投资、雇佣）关系。</w:t>
      </w:r>
    </w:p>
    <w:p w:rsidR="00891150" w:rsidRDefault="00891150" w:rsidP="0099056F">
      <w:pPr>
        <w:spacing w:line="360" w:lineRule="auto"/>
        <w:ind w:firstLine="420"/>
        <w:jc w:val="left"/>
        <w:rPr>
          <w:rFonts w:ascii="宋体" w:eastAsia="宋体" w:hAnsi="宋体"/>
          <w:sz w:val="21"/>
          <w:szCs w:val="21"/>
        </w:rPr>
      </w:pPr>
      <w:r w:rsidRPr="0099056F">
        <w:rPr>
          <w:rFonts w:ascii="宋体" w:eastAsia="宋体" w:hAnsi="宋体"/>
          <w:sz w:val="21"/>
          <w:szCs w:val="21"/>
        </w:rPr>
        <w:t>本合同任何一方不具有代行对方任何行为的权利，除非经过一方以书面形式特别授权。</w:t>
      </w:r>
    </w:p>
    <w:p w:rsidR="006232A4" w:rsidRPr="0099056F" w:rsidRDefault="006232A4" w:rsidP="0099056F">
      <w:pPr>
        <w:spacing w:line="360" w:lineRule="auto"/>
        <w:ind w:firstLine="420"/>
        <w:jc w:val="left"/>
        <w:rPr>
          <w:rFonts w:ascii="宋体" w:eastAsia="宋体" w:hAnsi="宋体"/>
          <w:sz w:val="21"/>
          <w:szCs w:val="21"/>
        </w:rPr>
      </w:pPr>
    </w:p>
    <w:p w:rsidR="00E77B24" w:rsidRPr="005758D3" w:rsidRDefault="00183F7E" w:rsidP="005758D3">
      <w:pPr>
        <w:pStyle w:val="a5"/>
        <w:numPr>
          <w:ilvl w:val="0"/>
          <w:numId w:val="9"/>
        </w:numPr>
        <w:spacing w:line="360" w:lineRule="auto"/>
        <w:ind w:firstLineChars="0"/>
        <w:rPr>
          <w:rFonts w:ascii="宋体" w:eastAsia="宋体" w:hAnsi="宋体"/>
          <w:b/>
          <w:bCs/>
        </w:rPr>
      </w:pPr>
      <w:r w:rsidRPr="00231C90">
        <w:rPr>
          <w:rFonts w:ascii="宋体" w:eastAsia="宋体" w:hAnsi="宋体" w:hint="eastAsia"/>
          <w:b/>
          <w:bCs/>
        </w:rPr>
        <w:t>提供服务</w:t>
      </w:r>
      <w:r w:rsidR="00865A98" w:rsidRPr="00231C90">
        <w:rPr>
          <w:rFonts w:ascii="宋体" w:eastAsia="宋体" w:hAnsi="宋体" w:hint="eastAsia"/>
          <w:b/>
          <w:bCs/>
        </w:rPr>
        <w:t>内容</w:t>
      </w:r>
      <w:r w:rsidRPr="00231C90">
        <w:rPr>
          <w:rFonts w:ascii="宋体" w:eastAsia="宋体" w:hAnsi="宋体"/>
          <w:b/>
          <w:bCs/>
        </w:rPr>
        <w:t>说明</w:t>
      </w:r>
    </w:p>
    <w:p w:rsidR="00E77B24" w:rsidRDefault="005758D3" w:rsidP="0099056F">
      <w:pPr>
        <w:pStyle w:val="1"/>
        <w:spacing w:line="360" w:lineRule="auto"/>
        <w:ind w:left="0"/>
        <w:rPr>
          <w:shd w:val="clear" w:color="auto" w:fill="FFFFFF"/>
        </w:rPr>
      </w:pPr>
      <w:r w:rsidRPr="00A42D00">
        <w:rPr>
          <w:rFonts w:hint="eastAsia"/>
          <w:shd w:val="clear" w:color="auto" w:fill="FFFFFF"/>
        </w:rPr>
        <w:t>数据</w:t>
      </w:r>
      <w:r w:rsidR="00A42D00" w:rsidRPr="00A42D00">
        <w:rPr>
          <w:rFonts w:hint="eastAsia"/>
          <w:shd w:val="clear" w:color="auto" w:fill="FFFFFF"/>
        </w:rPr>
        <w:t>咨询</w:t>
      </w:r>
      <w:r w:rsidRPr="00A42D00">
        <w:rPr>
          <w:rFonts w:hint="eastAsia"/>
          <w:shd w:val="clear" w:color="auto" w:fill="FFFFFF"/>
        </w:rPr>
        <w:t>服务</w:t>
      </w:r>
      <w:r w:rsidR="00E77B24" w:rsidRPr="00A42D00">
        <w:rPr>
          <w:rFonts w:hint="eastAsia"/>
          <w:shd w:val="clear" w:color="auto" w:fill="FFFFFF"/>
        </w:rPr>
        <w:t>：乙方负责抓取</w:t>
      </w:r>
      <w:r w:rsidR="00A42D00" w:rsidRPr="00A42D00">
        <w:rPr>
          <w:rFonts w:hint="eastAsia"/>
          <w:shd w:val="clear" w:color="auto" w:fill="FFFFFF"/>
        </w:rPr>
        <w:t>北京</w:t>
      </w:r>
      <w:r w:rsidR="0049712B">
        <w:rPr>
          <w:rFonts w:hint="eastAsia"/>
          <w:shd w:val="clear" w:color="auto" w:fill="FFFFFF"/>
        </w:rPr>
        <w:t>市</w:t>
      </w:r>
      <w:r w:rsidR="00AE168D">
        <w:rPr>
          <w:rFonts w:hint="eastAsia"/>
          <w:shd w:val="clear" w:color="auto" w:fill="FFFFFF"/>
        </w:rPr>
        <w:t>规划和自然资源委员会网站中土地管理相关信息数据及相关文件（具体信息见下表）</w:t>
      </w:r>
      <w:r w:rsidR="0099056F">
        <w:rPr>
          <w:rFonts w:hint="eastAsia"/>
          <w:shd w:val="clear" w:color="auto" w:fill="FFFFFF"/>
        </w:rPr>
        <w:t>。</w:t>
      </w:r>
      <w:r w:rsidR="00E77B24" w:rsidRPr="00A42D00">
        <w:rPr>
          <w:rFonts w:hint="eastAsia"/>
          <w:shd w:val="clear" w:color="auto" w:fill="FFFFFF"/>
        </w:rPr>
        <w:t>并将采集的数据经过系统后台处理后，对相关数据的统计和分析</w:t>
      </w:r>
      <w:r w:rsidRPr="00A42D00">
        <w:rPr>
          <w:rFonts w:hint="eastAsia"/>
          <w:shd w:val="clear" w:color="auto" w:fill="FFFFFF"/>
        </w:rPr>
        <w:t>并出具相关月度报告</w:t>
      </w:r>
      <w:r w:rsidR="00E77B24" w:rsidRPr="00A42D00">
        <w:rPr>
          <w:rFonts w:hint="eastAsia"/>
          <w:shd w:val="clear" w:color="auto" w:fill="FFFFFF"/>
        </w:rPr>
        <w:t>。</w:t>
      </w:r>
    </w:p>
    <w:p w:rsidR="00AE168D" w:rsidRPr="00A42D00" w:rsidRDefault="00AE168D" w:rsidP="0099056F">
      <w:pPr>
        <w:pStyle w:val="1"/>
        <w:spacing w:line="360" w:lineRule="auto"/>
        <w:ind w:left="0"/>
        <w:rPr>
          <w:shd w:val="clear" w:color="auto" w:fill="FFFFFF"/>
        </w:rPr>
      </w:pPr>
      <w:r>
        <w:rPr>
          <w:noProof/>
        </w:rPr>
        <w:lastRenderedPageBreak/>
        <w:drawing>
          <wp:inline distT="0" distB="0" distL="0" distR="0">
            <wp:extent cx="4485714" cy="4342857"/>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485714" cy="4342857"/>
                    </a:xfrm>
                    <a:prstGeom prst="rect">
                      <a:avLst/>
                    </a:prstGeom>
                  </pic:spPr>
                </pic:pic>
              </a:graphicData>
            </a:graphic>
          </wp:inline>
        </w:drawing>
      </w:r>
    </w:p>
    <w:p w:rsidR="005E504F" w:rsidRDefault="00484C4D" w:rsidP="0099056F">
      <w:pPr>
        <w:pStyle w:val="1"/>
        <w:spacing w:line="360" w:lineRule="auto"/>
        <w:ind w:left="0"/>
        <w:rPr>
          <w:shd w:val="clear" w:color="auto" w:fill="FFFFFF"/>
        </w:rPr>
      </w:pPr>
      <w:r w:rsidRPr="00A42D00">
        <w:rPr>
          <w:rFonts w:hint="eastAsia"/>
          <w:shd w:val="clear" w:color="auto" w:fill="FFFFFF"/>
        </w:rPr>
        <w:t>如因</w:t>
      </w:r>
      <w:r w:rsidR="003B6498" w:rsidRPr="00A42D00">
        <w:rPr>
          <w:rFonts w:hint="eastAsia"/>
          <w:shd w:val="clear" w:color="auto" w:fill="FFFFFF"/>
        </w:rPr>
        <w:t>各自</w:t>
      </w:r>
      <w:r w:rsidR="003B6498" w:rsidRPr="00A42D00">
        <w:rPr>
          <w:shd w:val="clear" w:color="auto" w:fill="FFFFFF"/>
        </w:rPr>
        <w:t>自身原因或不可抗力</w:t>
      </w:r>
      <w:r w:rsidRPr="00A42D00">
        <w:rPr>
          <w:shd w:val="clear" w:color="auto" w:fill="FFFFFF"/>
        </w:rPr>
        <w:t>，</w:t>
      </w:r>
      <w:r w:rsidR="00AD7D0E" w:rsidRPr="00A42D00">
        <w:rPr>
          <w:rFonts w:hint="eastAsia"/>
          <w:shd w:val="clear" w:color="auto" w:fill="FFFFFF"/>
        </w:rPr>
        <w:t>网站</w:t>
      </w:r>
      <w:r w:rsidR="003B6498" w:rsidRPr="00A42D00">
        <w:rPr>
          <w:rFonts w:hint="eastAsia"/>
          <w:shd w:val="clear" w:color="auto" w:fill="FFFFFF"/>
        </w:rPr>
        <w:t>在某些时间内无法</w:t>
      </w:r>
      <w:r w:rsidR="005E504F" w:rsidRPr="00A42D00">
        <w:rPr>
          <w:rFonts w:hint="eastAsia"/>
          <w:shd w:val="clear" w:color="auto" w:fill="FFFFFF"/>
        </w:rPr>
        <w:t>正常</w:t>
      </w:r>
      <w:r w:rsidR="003B6498" w:rsidRPr="00A42D00">
        <w:rPr>
          <w:rFonts w:hint="eastAsia"/>
          <w:shd w:val="clear" w:color="auto" w:fill="FFFFFF"/>
        </w:rPr>
        <w:t>访问</w:t>
      </w:r>
      <w:r w:rsidR="00AD7D0E" w:rsidRPr="00A42D00">
        <w:rPr>
          <w:shd w:val="clear" w:color="auto" w:fill="FFFFFF"/>
        </w:rPr>
        <w:t>，</w:t>
      </w:r>
      <w:r w:rsidR="003B6498" w:rsidRPr="00A42D00">
        <w:rPr>
          <w:shd w:val="clear" w:color="auto" w:fill="FFFFFF"/>
        </w:rPr>
        <w:t>则在该时间内</w:t>
      </w:r>
      <w:r w:rsidR="008105A0" w:rsidRPr="00A42D00">
        <w:rPr>
          <w:rFonts w:hint="eastAsia"/>
          <w:shd w:val="clear" w:color="auto" w:fill="FFFFFF"/>
        </w:rPr>
        <w:t>乙方</w:t>
      </w:r>
      <w:r w:rsidR="008105A0" w:rsidRPr="00A42D00">
        <w:rPr>
          <w:shd w:val="clear" w:color="auto" w:fill="FFFFFF"/>
        </w:rPr>
        <w:t>将不再</w:t>
      </w:r>
      <w:r w:rsidR="005758D3" w:rsidRPr="00A42D00">
        <w:rPr>
          <w:rFonts w:hint="eastAsia"/>
          <w:shd w:val="clear" w:color="auto" w:fill="FFFFFF"/>
        </w:rPr>
        <w:t>提供数据服务</w:t>
      </w:r>
      <w:r w:rsidR="003B6498" w:rsidRPr="00A42D00">
        <w:rPr>
          <w:shd w:val="clear" w:color="auto" w:fill="FFFFFF"/>
        </w:rPr>
        <w:t>，直至网站恢复至可被查询状态</w:t>
      </w:r>
      <w:r w:rsidR="008105A0" w:rsidRPr="00A42D00">
        <w:rPr>
          <w:shd w:val="clear" w:color="auto" w:fill="FFFFFF"/>
        </w:rPr>
        <w:t>。</w:t>
      </w:r>
      <w:r w:rsidR="00711C1C" w:rsidRPr="00A42D00">
        <w:rPr>
          <w:shd w:val="clear" w:color="auto" w:fill="FFFFFF"/>
        </w:rPr>
        <w:t>在此期间内乙方将随时监控被抓取网站的状态以确保可被抓取后第一时间恢复</w:t>
      </w:r>
      <w:r w:rsidR="005758D3" w:rsidRPr="00A42D00">
        <w:rPr>
          <w:rFonts w:hint="eastAsia"/>
          <w:shd w:val="clear" w:color="auto" w:fill="FFFFFF"/>
        </w:rPr>
        <w:t>提供数据服务</w:t>
      </w:r>
      <w:r w:rsidR="00711C1C" w:rsidRPr="00A42D00">
        <w:rPr>
          <w:shd w:val="clear" w:color="auto" w:fill="FFFFFF"/>
        </w:rPr>
        <w:t>。</w:t>
      </w:r>
    </w:p>
    <w:p w:rsidR="006232A4" w:rsidRPr="00A42D00" w:rsidRDefault="006232A4" w:rsidP="0099056F">
      <w:pPr>
        <w:pStyle w:val="1"/>
        <w:spacing w:line="360" w:lineRule="auto"/>
        <w:ind w:left="0"/>
        <w:rPr>
          <w:shd w:val="clear" w:color="auto" w:fill="FFFFFF"/>
        </w:rPr>
      </w:pPr>
    </w:p>
    <w:p w:rsidR="00865A98" w:rsidRPr="00231C90" w:rsidRDefault="000A0983" w:rsidP="00865A98">
      <w:pPr>
        <w:pStyle w:val="a5"/>
        <w:numPr>
          <w:ilvl w:val="0"/>
          <w:numId w:val="9"/>
        </w:numPr>
        <w:spacing w:line="360" w:lineRule="auto"/>
        <w:ind w:firstLineChars="0"/>
        <w:rPr>
          <w:rFonts w:ascii="宋体" w:eastAsia="宋体" w:hAnsi="宋体"/>
          <w:b/>
          <w:bCs/>
        </w:rPr>
      </w:pPr>
      <w:r>
        <w:rPr>
          <w:rFonts w:ascii="宋体" w:eastAsia="宋体" w:hAnsi="宋体" w:hint="eastAsia"/>
          <w:b/>
          <w:bCs/>
        </w:rPr>
        <w:t>协议金额及付款方式</w:t>
      </w:r>
      <w:r w:rsidR="00865A98" w:rsidRPr="00231C90">
        <w:rPr>
          <w:rFonts w:ascii="宋体" w:eastAsia="宋体" w:hAnsi="宋体"/>
          <w:b/>
          <w:bCs/>
        </w:rPr>
        <w:t xml:space="preserve">　</w:t>
      </w:r>
    </w:p>
    <w:p w:rsidR="000A0983" w:rsidRPr="00A42D00" w:rsidRDefault="000A0983" w:rsidP="000A0983">
      <w:pPr>
        <w:pStyle w:val="a6"/>
        <w:numPr>
          <w:ilvl w:val="0"/>
          <w:numId w:val="12"/>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t>协议金额：协议总金额为人民币（大写）：</w:t>
      </w:r>
      <w:r w:rsidRPr="006232A4">
        <w:rPr>
          <w:rFonts w:ascii="宋体" w:hAnsi="宋体"/>
          <w:color w:val="333333"/>
          <w:szCs w:val="21"/>
          <w:u w:val="single"/>
          <w:shd w:val="clear" w:color="auto" w:fill="FFFFFF"/>
        </w:rPr>
        <w:t xml:space="preserve"> </w:t>
      </w:r>
      <w:r w:rsidR="00A42D00" w:rsidRPr="006232A4">
        <w:rPr>
          <w:rFonts w:ascii="宋体" w:hAnsi="宋体" w:hint="eastAsia"/>
          <w:color w:val="333333"/>
          <w:szCs w:val="21"/>
          <w:u w:val="single"/>
          <w:shd w:val="clear" w:color="auto" w:fill="FFFFFF"/>
        </w:rPr>
        <w:t>叁拾</w:t>
      </w:r>
      <w:r w:rsidRPr="006232A4">
        <w:rPr>
          <w:rFonts w:ascii="宋体" w:hAnsi="宋体"/>
          <w:color w:val="333333"/>
          <w:szCs w:val="21"/>
          <w:u w:val="single"/>
          <w:shd w:val="clear" w:color="auto" w:fill="FFFFFF"/>
        </w:rPr>
        <w:t xml:space="preserve">万 </w:t>
      </w:r>
      <w:r w:rsidRPr="00A42D00">
        <w:rPr>
          <w:rFonts w:ascii="宋体" w:hAnsi="宋体"/>
          <w:color w:val="333333"/>
          <w:szCs w:val="21"/>
          <w:shd w:val="clear" w:color="auto" w:fill="FFFFFF"/>
        </w:rPr>
        <w:t>元整（￥：</w:t>
      </w:r>
      <w:r w:rsidRPr="00A42D00">
        <w:rPr>
          <w:rFonts w:ascii="宋体" w:hAnsi="宋体" w:hint="eastAsia"/>
          <w:color w:val="333333"/>
          <w:szCs w:val="21"/>
          <w:shd w:val="clear" w:color="auto" w:fill="FFFFFF"/>
        </w:rPr>
        <w:t xml:space="preserve"> </w:t>
      </w:r>
      <w:r w:rsidR="00A42D00" w:rsidRPr="00A42D00">
        <w:rPr>
          <w:rFonts w:ascii="宋体" w:hAnsi="宋体"/>
          <w:color w:val="333333"/>
          <w:szCs w:val="21"/>
          <w:shd w:val="clear" w:color="auto" w:fill="FFFFFF"/>
        </w:rPr>
        <w:t>30</w:t>
      </w:r>
      <w:r w:rsidRPr="00A42D00">
        <w:rPr>
          <w:rFonts w:ascii="宋体" w:hAnsi="宋体"/>
          <w:color w:val="333333"/>
          <w:szCs w:val="21"/>
          <w:shd w:val="clear" w:color="auto" w:fill="FFFFFF"/>
        </w:rPr>
        <w:t>0，000元）</w:t>
      </w:r>
      <w:r w:rsidRPr="00A42D00">
        <w:rPr>
          <w:rFonts w:ascii="宋体" w:hAnsi="宋体" w:hint="eastAsia"/>
          <w:color w:val="333333"/>
          <w:szCs w:val="21"/>
          <w:shd w:val="clear" w:color="auto" w:fill="FFFFFF"/>
        </w:rPr>
        <w:t>；</w:t>
      </w:r>
    </w:p>
    <w:p w:rsidR="000A0983" w:rsidRPr="00A42D00" w:rsidRDefault="009A5834" w:rsidP="000A0983">
      <w:pPr>
        <w:pStyle w:val="a6"/>
        <w:numPr>
          <w:ilvl w:val="0"/>
          <w:numId w:val="12"/>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t>支付方式</w:t>
      </w:r>
      <w:r w:rsidRPr="00A42D00">
        <w:rPr>
          <w:rFonts w:ascii="宋体" w:hAnsi="宋体"/>
          <w:color w:val="333333"/>
          <w:szCs w:val="21"/>
          <w:shd w:val="clear" w:color="auto" w:fill="FFFFFF"/>
        </w:rPr>
        <w:t>：</w:t>
      </w:r>
      <w:r w:rsidR="000A0983" w:rsidRPr="00A42D00">
        <w:rPr>
          <w:rFonts w:ascii="宋体" w:hAnsi="宋体" w:hint="eastAsia"/>
          <w:color w:val="333333"/>
          <w:szCs w:val="21"/>
          <w:shd w:val="clear" w:color="auto" w:fill="FFFFFF"/>
        </w:rPr>
        <w:t>在签订本合同5个工作日内，甲方向乙方支付全款，乙方向甲方开具相应发票。</w:t>
      </w:r>
    </w:p>
    <w:p w:rsidR="00B8178A" w:rsidRPr="00A42D00" w:rsidRDefault="009524D1" w:rsidP="00A42D00">
      <w:pPr>
        <w:pStyle w:val="1"/>
        <w:rPr>
          <w:shd w:val="clear" w:color="auto" w:fill="FFFFFF"/>
        </w:rPr>
      </w:pPr>
      <w:r w:rsidRPr="00A42D00">
        <w:rPr>
          <w:rFonts w:hint="eastAsia"/>
          <w:shd w:val="clear" w:color="auto" w:fill="FFFFFF"/>
        </w:rPr>
        <w:t>乙方</w:t>
      </w:r>
      <w:r w:rsidR="00B8178A" w:rsidRPr="00A42D00">
        <w:rPr>
          <w:rFonts w:hint="eastAsia"/>
          <w:shd w:val="clear" w:color="auto" w:fill="FFFFFF"/>
        </w:rPr>
        <w:t>的收款账户为：</w:t>
      </w:r>
    </w:p>
    <w:p w:rsidR="00B8178A" w:rsidRPr="00B231C3" w:rsidRDefault="00B8178A" w:rsidP="00A42D00">
      <w:pPr>
        <w:pStyle w:val="1"/>
      </w:pPr>
      <w:r w:rsidRPr="00B231C3">
        <w:rPr>
          <w:rFonts w:hint="eastAsia"/>
        </w:rPr>
        <w:t>开户名：</w:t>
      </w:r>
      <w:r w:rsidR="006232A4">
        <w:rPr>
          <w:rFonts w:hint="eastAsia"/>
        </w:rPr>
        <w:t>维翰（北京）信息咨询</w:t>
      </w:r>
      <w:r w:rsidRPr="00B231C3">
        <w:rPr>
          <w:rFonts w:hint="eastAsia"/>
        </w:rPr>
        <w:t>有限公司</w:t>
      </w:r>
    </w:p>
    <w:p w:rsidR="00A566F5" w:rsidRPr="00B231C3" w:rsidRDefault="00B8178A" w:rsidP="00A42D00">
      <w:pPr>
        <w:pStyle w:val="1"/>
      </w:pPr>
      <w:r w:rsidRPr="00B231C3">
        <w:rPr>
          <w:rFonts w:hint="eastAsia"/>
        </w:rPr>
        <w:t>开户行：招商银行股份有限公司北京万达广场支行</w:t>
      </w:r>
    </w:p>
    <w:p w:rsidR="00A42D00" w:rsidRDefault="00B8178A" w:rsidP="00A42D00">
      <w:pPr>
        <w:pStyle w:val="1"/>
      </w:pPr>
      <w:proofErr w:type="gramStart"/>
      <w:r w:rsidRPr="00B231C3">
        <w:rPr>
          <w:rFonts w:hint="eastAsia"/>
        </w:rPr>
        <w:t>账</w:t>
      </w:r>
      <w:proofErr w:type="gramEnd"/>
      <w:r w:rsidRPr="00B231C3">
        <w:rPr>
          <w:rFonts w:hint="eastAsia"/>
        </w:rPr>
        <w:t xml:space="preserve">  号：</w:t>
      </w:r>
      <w:r w:rsidRPr="00B231C3">
        <w:t>1109</w:t>
      </w:r>
      <w:r w:rsidR="006232A4">
        <w:t xml:space="preserve"> 0766 5810 902</w:t>
      </w:r>
    </w:p>
    <w:p w:rsidR="006232A4" w:rsidRDefault="006232A4" w:rsidP="00A42D00">
      <w:pPr>
        <w:pStyle w:val="1"/>
      </w:pPr>
    </w:p>
    <w:p w:rsidR="000A0983" w:rsidRPr="002537DA" w:rsidRDefault="000A0983" w:rsidP="002537DA">
      <w:pPr>
        <w:pStyle w:val="a5"/>
        <w:numPr>
          <w:ilvl w:val="0"/>
          <w:numId w:val="9"/>
        </w:numPr>
        <w:spacing w:line="360" w:lineRule="auto"/>
        <w:ind w:firstLineChars="0"/>
        <w:rPr>
          <w:rFonts w:ascii="宋体" w:eastAsia="宋体" w:hAnsi="宋体"/>
          <w:b/>
          <w:bCs/>
        </w:rPr>
      </w:pPr>
      <w:r w:rsidRPr="002537DA">
        <w:rPr>
          <w:rFonts w:ascii="宋体" w:eastAsia="宋体" w:hAnsi="宋体" w:hint="eastAsia"/>
          <w:b/>
          <w:bCs/>
        </w:rPr>
        <w:t>双方的权利和义务</w:t>
      </w:r>
    </w:p>
    <w:p w:rsidR="000A0983" w:rsidRPr="00A42D00" w:rsidRDefault="000A0983" w:rsidP="002537DA">
      <w:pPr>
        <w:pStyle w:val="a6"/>
        <w:numPr>
          <w:ilvl w:val="0"/>
          <w:numId w:val="14"/>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lastRenderedPageBreak/>
        <w:t>甲方对乙方开发的本系统有严格的保密义务，未经乙方书面同意，不得用于其它商业用途。</w:t>
      </w:r>
    </w:p>
    <w:p w:rsidR="000A0983" w:rsidRPr="00A42D00" w:rsidRDefault="000A0983" w:rsidP="002537DA">
      <w:pPr>
        <w:pStyle w:val="a6"/>
        <w:numPr>
          <w:ilvl w:val="0"/>
          <w:numId w:val="14"/>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t>乙方对甲方的项目数据有严格的保密义务，未经甲方书面同意，不得用于其它商业用途或转交、泄露给第三方。</w:t>
      </w:r>
    </w:p>
    <w:p w:rsidR="000A0983" w:rsidRPr="00A42D00" w:rsidRDefault="000A0983" w:rsidP="002537DA">
      <w:pPr>
        <w:pStyle w:val="a6"/>
        <w:numPr>
          <w:ilvl w:val="0"/>
          <w:numId w:val="14"/>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t>乙方确保所供软件、接口不侵犯任何第三人的知识产权、商业机密，否则由此引起的一切直接后果均由乙方承担。</w:t>
      </w:r>
    </w:p>
    <w:p w:rsidR="00A42D00" w:rsidRPr="002537DA" w:rsidRDefault="00A42D00" w:rsidP="00A42D00">
      <w:pPr>
        <w:pStyle w:val="a6"/>
        <w:spacing w:line="360" w:lineRule="auto"/>
        <w:ind w:left="982"/>
        <w:rPr>
          <w:rFonts w:ascii="宋体" w:hAnsi="宋体"/>
          <w:szCs w:val="21"/>
        </w:rPr>
      </w:pPr>
    </w:p>
    <w:p w:rsidR="000A0983" w:rsidRPr="002537DA" w:rsidRDefault="000A0983" w:rsidP="002537DA">
      <w:pPr>
        <w:pStyle w:val="a5"/>
        <w:numPr>
          <w:ilvl w:val="0"/>
          <w:numId w:val="9"/>
        </w:numPr>
        <w:spacing w:line="360" w:lineRule="auto"/>
        <w:ind w:firstLineChars="0"/>
        <w:rPr>
          <w:rFonts w:ascii="宋体" w:eastAsia="宋体" w:hAnsi="宋体"/>
          <w:b/>
          <w:bCs/>
        </w:rPr>
      </w:pPr>
      <w:r w:rsidRPr="002537DA">
        <w:rPr>
          <w:rFonts w:ascii="宋体" w:eastAsia="宋体" w:hAnsi="宋体" w:hint="eastAsia"/>
          <w:b/>
          <w:bCs/>
        </w:rPr>
        <w:t>违约责任</w:t>
      </w:r>
    </w:p>
    <w:p w:rsidR="000A0983" w:rsidRPr="00A42D00" w:rsidRDefault="000A0983" w:rsidP="002537DA">
      <w:pPr>
        <w:pStyle w:val="a6"/>
        <w:numPr>
          <w:ilvl w:val="0"/>
          <w:numId w:val="15"/>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t>因乙方原因逾期履行或中断本合同的，自逾期或服务中断之日起，乙方向甲方每日偿付本项目合同总价万分之三的违约金；如乙方逾期30个自然日不能将货品交付甲方查看，甲方有权单方面终止本合同。</w:t>
      </w:r>
    </w:p>
    <w:p w:rsidR="000A0983" w:rsidRPr="00A42D00" w:rsidRDefault="000A0983" w:rsidP="002537DA">
      <w:pPr>
        <w:pStyle w:val="a6"/>
        <w:numPr>
          <w:ilvl w:val="0"/>
          <w:numId w:val="15"/>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t>因甲方原因逾期付款的，自逾期之日起，甲方向乙方每日偿付应付且未付金额的万分之三的滞纳金；如甲方逾期30个自然</w:t>
      </w:r>
      <w:proofErr w:type="gramStart"/>
      <w:r w:rsidRPr="00A42D00">
        <w:rPr>
          <w:rFonts w:ascii="宋体" w:hAnsi="宋体" w:hint="eastAsia"/>
          <w:color w:val="333333"/>
          <w:szCs w:val="21"/>
          <w:shd w:val="clear" w:color="auto" w:fill="FFFFFF"/>
        </w:rPr>
        <w:t>日无法</w:t>
      </w:r>
      <w:proofErr w:type="gramEnd"/>
      <w:r w:rsidRPr="00A42D00">
        <w:rPr>
          <w:rFonts w:ascii="宋体" w:hAnsi="宋体" w:hint="eastAsia"/>
          <w:color w:val="333333"/>
          <w:szCs w:val="21"/>
          <w:shd w:val="clear" w:color="auto" w:fill="FFFFFF"/>
        </w:rPr>
        <w:t>履行付款义务，乙方有权暂停工作，甲方已支付的合同款项不予退还。</w:t>
      </w:r>
    </w:p>
    <w:p w:rsidR="000A0983" w:rsidRPr="00A42D00" w:rsidRDefault="000A0983" w:rsidP="002537DA">
      <w:pPr>
        <w:pStyle w:val="a6"/>
        <w:numPr>
          <w:ilvl w:val="0"/>
          <w:numId w:val="15"/>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t>经甲乙双方协商同意延期产品交付时间的不在此列。</w:t>
      </w:r>
    </w:p>
    <w:p w:rsidR="00A42D00" w:rsidRPr="002537DA" w:rsidRDefault="00A42D00" w:rsidP="00A42D00">
      <w:pPr>
        <w:pStyle w:val="a6"/>
        <w:spacing w:line="360" w:lineRule="auto"/>
        <w:ind w:left="982"/>
        <w:rPr>
          <w:rFonts w:ascii="宋体" w:hAnsi="宋体"/>
          <w:szCs w:val="21"/>
        </w:rPr>
      </w:pPr>
    </w:p>
    <w:p w:rsidR="000A0983" w:rsidRPr="002537DA" w:rsidRDefault="000A0983" w:rsidP="002537DA">
      <w:pPr>
        <w:pStyle w:val="a5"/>
        <w:numPr>
          <w:ilvl w:val="0"/>
          <w:numId w:val="9"/>
        </w:numPr>
        <w:spacing w:line="360" w:lineRule="auto"/>
        <w:ind w:firstLineChars="0"/>
        <w:rPr>
          <w:rFonts w:ascii="宋体" w:eastAsia="宋体" w:hAnsi="宋体"/>
          <w:b/>
          <w:bCs/>
        </w:rPr>
      </w:pPr>
      <w:r w:rsidRPr="002537DA">
        <w:rPr>
          <w:rFonts w:ascii="宋体" w:eastAsia="宋体" w:hAnsi="宋体" w:hint="eastAsia"/>
          <w:b/>
          <w:bCs/>
        </w:rPr>
        <w:t>协议的终止、解除</w:t>
      </w:r>
    </w:p>
    <w:p w:rsidR="000A0983" w:rsidRPr="00A42D00" w:rsidRDefault="000A0983" w:rsidP="002537DA">
      <w:pPr>
        <w:pStyle w:val="a6"/>
        <w:numPr>
          <w:ilvl w:val="0"/>
          <w:numId w:val="16"/>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t>非经法定原因和甲乙双方协商同意，任何一方不得擅自单方面解除协议，否则将承担由此带来的一切损失。</w:t>
      </w:r>
    </w:p>
    <w:p w:rsidR="000A0983" w:rsidRPr="00A42D00" w:rsidRDefault="000A0983" w:rsidP="002537DA">
      <w:pPr>
        <w:pStyle w:val="a6"/>
        <w:numPr>
          <w:ilvl w:val="0"/>
          <w:numId w:val="16"/>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t>协议解除后并不影响协议违约条款、争议解决条款、保密条款、知识产权条款的效力。</w:t>
      </w:r>
    </w:p>
    <w:p w:rsidR="000A0983" w:rsidRPr="00A42D00" w:rsidRDefault="000A0983" w:rsidP="002537DA">
      <w:pPr>
        <w:pStyle w:val="a6"/>
        <w:numPr>
          <w:ilvl w:val="0"/>
          <w:numId w:val="16"/>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t>本协议约定的服务期限结束后，协议自行终止。</w:t>
      </w:r>
    </w:p>
    <w:p w:rsidR="000A0983" w:rsidRPr="00A42D00" w:rsidRDefault="000A0983" w:rsidP="00A42D00">
      <w:pPr>
        <w:pStyle w:val="1"/>
        <w:rPr>
          <w:shd w:val="clear" w:color="auto" w:fill="FFFFFF"/>
        </w:rPr>
      </w:pPr>
    </w:p>
    <w:p w:rsidR="000A0983" w:rsidRPr="002537DA" w:rsidRDefault="000A0983" w:rsidP="002537DA">
      <w:pPr>
        <w:pStyle w:val="a5"/>
        <w:numPr>
          <w:ilvl w:val="0"/>
          <w:numId w:val="9"/>
        </w:numPr>
        <w:spacing w:line="360" w:lineRule="auto"/>
        <w:ind w:firstLineChars="0"/>
        <w:rPr>
          <w:rFonts w:ascii="宋体" w:eastAsia="宋体" w:hAnsi="宋体"/>
          <w:b/>
          <w:bCs/>
        </w:rPr>
      </w:pPr>
      <w:r w:rsidRPr="002537DA">
        <w:rPr>
          <w:rFonts w:ascii="宋体" w:eastAsia="宋体" w:hAnsi="宋体" w:hint="eastAsia"/>
          <w:b/>
          <w:bCs/>
        </w:rPr>
        <w:t>不可抗力</w:t>
      </w:r>
    </w:p>
    <w:p w:rsidR="000A0983" w:rsidRPr="00A42D00" w:rsidRDefault="000A0983" w:rsidP="002537DA">
      <w:pPr>
        <w:pStyle w:val="a6"/>
        <w:numPr>
          <w:ilvl w:val="0"/>
          <w:numId w:val="17"/>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t>因不可抗力或者其他意外事件，使得</w:t>
      </w:r>
      <w:proofErr w:type="gramStart"/>
      <w:r w:rsidRPr="00A42D00">
        <w:rPr>
          <w:rFonts w:ascii="宋体" w:hAnsi="宋体" w:hint="eastAsia"/>
          <w:color w:val="333333"/>
          <w:szCs w:val="21"/>
          <w:shd w:val="clear" w:color="auto" w:fill="FFFFFF"/>
        </w:rPr>
        <w:t>本服务</w:t>
      </w:r>
      <w:proofErr w:type="gramEnd"/>
      <w:r w:rsidRPr="00A42D00">
        <w:rPr>
          <w:rFonts w:ascii="宋体" w:hAnsi="宋体" w:hint="eastAsia"/>
          <w:color w:val="333333"/>
          <w:szCs w:val="21"/>
          <w:shd w:val="clear" w:color="auto" w:fill="FFFFFF"/>
        </w:rPr>
        <w:t>条款的履行不可能、不必要或者无意义的，遭受不可抗力、意外事件的一方不承担责任。</w:t>
      </w:r>
    </w:p>
    <w:p w:rsidR="000A0983" w:rsidRPr="00A42D00" w:rsidRDefault="000A0983" w:rsidP="002537DA">
      <w:pPr>
        <w:pStyle w:val="a6"/>
        <w:numPr>
          <w:ilvl w:val="0"/>
          <w:numId w:val="17"/>
        </w:numPr>
        <w:spacing w:line="360" w:lineRule="auto"/>
        <w:rPr>
          <w:rFonts w:ascii="宋体" w:hAnsi="宋体"/>
          <w:color w:val="333333"/>
          <w:szCs w:val="21"/>
          <w:shd w:val="clear" w:color="auto" w:fill="FFFFFF"/>
        </w:rPr>
      </w:pPr>
      <w:r w:rsidRPr="00A42D00">
        <w:rPr>
          <w:rFonts w:ascii="宋体" w:hAnsi="宋体" w:hint="eastAsia"/>
          <w:color w:val="333333"/>
          <w:szCs w:val="21"/>
          <w:shd w:val="clear" w:color="auto" w:fill="FFFFFF"/>
        </w:rPr>
        <w:lastRenderedPageBreak/>
        <w:t>不可抗力、意外事件是指不能预见、不能克服并不能避免且对一方或双方当事人造成重大影响的客观事件，包括但不限于自然灾害如洪水、地震、瘟疫流行等以及社会事件如战争、动乱、政府行为、电信主干线路中断等。</w:t>
      </w:r>
    </w:p>
    <w:p w:rsidR="000A0983" w:rsidRPr="00A42D00" w:rsidRDefault="000A0983" w:rsidP="00A42D00">
      <w:pPr>
        <w:pStyle w:val="1"/>
        <w:rPr>
          <w:shd w:val="clear" w:color="auto" w:fill="FFFFFF"/>
        </w:rPr>
      </w:pPr>
    </w:p>
    <w:p w:rsidR="000A0983" w:rsidRPr="002537DA" w:rsidRDefault="000A0983" w:rsidP="002537DA">
      <w:pPr>
        <w:pStyle w:val="a5"/>
        <w:numPr>
          <w:ilvl w:val="0"/>
          <w:numId w:val="9"/>
        </w:numPr>
        <w:spacing w:line="360" w:lineRule="auto"/>
        <w:ind w:firstLineChars="0"/>
        <w:rPr>
          <w:rFonts w:ascii="宋体" w:eastAsia="宋体" w:hAnsi="宋体"/>
          <w:b/>
          <w:bCs/>
        </w:rPr>
      </w:pPr>
      <w:r w:rsidRPr="002537DA">
        <w:rPr>
          <w:rFonts w:ascii="宋体" w:eastAsia="宋体" w:hAnsi="宋体" w:hint="eastAsia"/>
          <w:b/>
          <w:bCs/>
        </w:rPr>
        <w:t>争议的解决</w:t>
      </w:r>
    </w:p>
    <w:p w:rsidR="000A0983" w:rsidRPr="00A42D00" w:rsidRDefault="000A0983" w:rsidP="00772D45">
      <w:pPr>
        <w:pStyle w:val="1"/>
        <w:spacing w:line="360" w:lineRule="auto"/>
        <w:ind w:left="0"/>
        <w:rPr>
          <w:shd w:val="clear" w:color="auto" w:fill="FFFFFF"/>
        </w:rPr>
      </w:pPr>
      <w:r w:rsidRPr="00A42D00">
        <w:rPr>
          <w:rFonts w:hint="eastAsia"/>
          <w:shd w:val="clear" w:color="auto" w:fill="FFFFFF"/>
        </w:rPr>
        <w:t>如果双方就本合同的解释、有效性、终止或执行方面有任何问题，应尽最大的努力协商解决有关问题。如双方不能协商解决与本合同有关的或由本合同引致的任何问题，任何一方均可将争议提交甲方所在地的人民法院提起诉讼。在发生任何争议和在任何争议正在进行诉讼时，除了所争议的事宜外，双方应继续完成其各自在本协议项下的义务。</w:t>
      </w:r>
    </w:p>
    <w:p w:rsidR="002537DA" w:rsidRPr="00A42D00" w:rsidRDefault="002537DA" w:rsidP="00A42D00">
      <w:pPr>
        <w:pStyle w:val="1"/>
        <w:rPr>
          <w:shd w:val="clear" w:color="auto" w:fill="FFFFFF"/>
        </w:rPr>
      </w:pPr>
    </w:p>
    <w:p w:rsidR="00247E77" w:rsidRDefault="000D7D8D" w:rsidP="00247E77">
      <w:pPr>
        <w:pStyle w:val="a5"/>
        <w:ind w:left="426" w:firstLineChars="0" w:firstLine="0"/>
        <w:jc w:val="left"/>
        <w:rPr>
          <w:rFonts w:ascii="宋体" w:eastAsia="宋体" w:hAnsi="宋体" w:cs="微软雅黑"/>
          <w:sz w:val="21"/>
          <w:szCs w:val="21"/>
        </w:rPr>
      </w:pPr>
      <w:r w:rsidRPr="00B231C3">
        <w:rPr>
          <w:rFonts w:ascii="宋体" w:eastAsia="宋体" w:hAnsi="宋体" w:cs="微软雅黑" w:hint="eastAsia"/>
          <w:sz w:val="21"/>
          <w:szCs w:val="21"/>
        </w:rPr>
        <w:t>本</w:t>
      </w:r>
      <w:r w:rsidRPr="00B231C3">
        <w:rPr>
          <w:rFonts w:ascii="宋体" w:eastAsia="宋体" w:hAnsi="宋体" w:cs="微软雅黑"/>
          <w:sz w:val="21"/>
          <w:szCs w:val="21"/>
        </w:rPr>
        <w:t>协议一式</w:t>
      </w:r>
      <w:r w:rsidR="007F6954">
        <w:rPr>
          <w:rFonts w:ascii="宋体" w:eastAsia="宋体" w:hAnsi="宋体" w:cs="微软雅黑" w:hint="eastAsia"/>
          <w:sz w:val="21"/>
          <w:szCs w:val="21"/>
        </w:rPr>
        <w:t>四</w:t>
      </w:r>
      <w:r w:rsidRPr="00B231C3">
        <w:rPr>
          <w:rFonts w:ascii="宋体" w:eastAsia="宋体" w:hAnsi="宋体" w:cs="微软雅黑"/>
          <w:sz w:val="21"/>
          <w:szCs w:val="21"/>
        </w:rPr>
        <w:t>份，</w:t>
      </w:r>
      <w:r w:rsidR="007F6954">
        <w:rPr>
          <w:rFonts w:ascii="宋体" w:eastAsia="宋体" w:hAnsi="宋体" w:cs="微软雅黑" w:hint="eastAsia"/>
          <w:sz w:val="21"/>
          <w:szCs w:val="21"/>
        </w:rPr>
        <w:t>双</w:t>
      </w:r>
      <w:r w:rsidRPr="00B231C3">
        <w:rPr>
          <w:rFonts w:ascii="宋体" w:eastAsia="宋体" w:hAnsi="宋体" w:cs="微软雅黑"/>
          <w:sz w:val="21"/>
          <w:szCs w:val="21"/>
        </w:rPr>
        <w:t>方各执</w:t>
      </w:r>
      <w:r w:rsidR="006E63E5">
        <w:rPr>
          <w:rFonts w:ascii="宋体" w:eastAsia="宋体" w:hAnsi="宋体" w:cs="微软雅黑" w:hint="eastAsia"/>
          <w:sz w:val="21"/>
          <w:szCs w:val="21"/>
        </w:rPr>
        <w:t>两</w:t>
      </w:r>
      <w:r w:rsidRPr="00B231C3">
        <w:rPr>
          <w:rFonts w:ascii="宋体" w:eastAsia="宋体" w:hAnsi="宋体" w:cs="微软雅黑"/>
          <w:sz w:val="21"/>
          <w:szCs w:val="21"/>
        </w:rPr>
        <w:t>份。</w:t>
      </w:r>
      <w:r w:rsidR="00EE7791" w:rsidRPr="00B231C3">
        <w:rPr>
          <w:rFonts w:ascii="宋体" w:eastAsia="宋体" w:hAnsi="宋体" w:cs="微软雅黑" w:hint="eastAsia"/>
          <w:sz w:val="21"/>
          <w:szCs w:val="21"/>
        </w:rPr>
        <w:t>本</w:t>
      </w:r>
      <w:r w:rsidR="00EE7791" w:rsidRPr="00B231C3">
        <w:rPr>
          <w:rFonts w:ascii="宋体" w:eastAsia="宋体" w:hAnsi="宋体" w:cs="微软雅黑"/>
          <w:sz w:val="21"/>
          <w:szCs w:val="21"/>
        </w:rPr>
        <w:t>协议自</w:t>
      </w:r>
      <w:r w:rsidR="007F6954">
        <w:rPr>
          <w:rFonts w:ascii="宋体" w:eastAsia="宋体" w:hAnsi="宋体" w:cs="微软雅黑" w:hint="eastAsia"/>
          <w:sz w:val="21"/>
          <w:szCs w:val="21"/>
        </w:rPr>
        <w:t>双方</w:t>
      </w:r>
      <w:proofErr w:type="gramStart"/>
      <w:r w:rsidR="00EE7791" w:rsidRPr="00B231C3">
        <w:rPr>
          <w:rFonts w:ascii="宋体" w:eastAsia="宋体" w:hAnsi="宋体" w:cs="微软雅黑"/>
          <w:sz w:val="21"/>
          <w:szCs w:val="21"/>
        </w:rPr>
        <w:t>方</w:t>
      </w:r>
      <w:proofErr w:type="gramEnd"/>
      <w:r w:rsidR="00EE7791" w:rsidRPr="00B231C3">
        <w:rPr>
          <w:rFonts w:ascii="宋体" w:eastAsia="宋体" w:hAnsi="宋体" w:cs="微软雅黑"/>
          <w:sz w:val="21"/>
          <w:szCs w:val="21"/>
        </w:rPr>
        <w:t>盖章之日起生效。</w:t>
      </w:r>
      <w:bookmarkStart w:id="0" w:name="_GoBack"/>
      <w:bookmarkEnd w:id="0"/>
    </w:p>
    <w:p w:rsidR="00111BD5" w:rsidRPr="00247E77" w:rsidRDefault="00111BD5" w:rsidP="00247E77">
      <w:pPr>
        <w:pStyle w:val="a5"/>
        <w:ind w:left="426" w:firstLineChars="0" w:firstLine="0"/>
        <w:jc w:val="left"/>
        <w:rPr>
          <w:rFonts w:ascii="宋体" w:eastAsia="宋体" w:hAnsi="宋体" w:cs="微软雅黑"/>
          <w:sz w:val="21"/>
          <w:szCs w:val="21"/>
        </w:rPr>
      </w:pPr>
    </w:p>
    <w:p w:rsidR="00487A1F" w:rsidRPr="00A42D00" w:rsidRDefault="00247E77" w:rsidP="007F6954">
      <w:pPr>
        <w:pStyle w:val="a5"/>
        <w:ind w:left="426" w:firstLineChars="0" w:firstLine="0"/>
        <w:jc w:val="left"/>
        <w:rPr>
          <w:rFonts w:ascii="宋体" w:eastAsia="宋体" w:hAnsi="宋体"/>
          <w:color w:val="333333"/>
          <w:sz w:val="21"/>
          <w:szCs w:val="21"/>
          <w:shd w:val="clear" w:color="auto" w:fill="FFFFFF"/>
        </w:rPr>
      </w:pPr>
      <w:r w:rsidRPr="00A42D00">
        <w:rPr>
          <w:rFonts w:ascii="宋体" w:eastAsia="宋体" w:hAnsi="宋体" w:hint="eastAsia"/>
          <w:color w:val="333333"/>
          <w:sz w:val="21"/>
          <w:szCs w:val="21"/>
          <w:shd w:val="clear" w:color="auto" w:fill="FFFFFF"/>
        </w:rPr>
        <w:t>以下</w:t>
      </w:r>
      <w:r w:rsidRPr="00A42D00">
        <w:rPr>
          <w:rFonts w:ascii="宋体" w:eastAsia="宋体" w:hAnsi="宋体"/>
          <w:color w:val="333333"/>
          <w:sz w:val="21"/>
          <w:szCs w:val="21"/>
          <w:shd w:val="clear" w:color="auto" w:fill="FFFFFF"/>
        </w:rPr>
        <w:t>无正文。</w:t>
      </w:r>
    </w:p>
    <w:p w:rsidR="00487A1F" w:rsidRPr="00D345D2" w:rsidRDefault="00487A1F" w:rsidP="00811B9E">
      <w:pPr>
        <w:pStyle w:val="a5"/>
        <w:ind w:left="425" w:firstLineChars="0" w:firstLine="0"/>
        <w:jc w:val="left"/>
        <w:rPr>
          <w:rFonts w:ascii="宋体" w:eastAsia="宋体" w:hAnsi="宋体" w:cs="微软雅黑"/>
          <w:sz w:val="21"/>
          <w:szCs w:val="21"/>
        </w:rPr>
      </w:pPr>
      <w:r w:rsidRPr="00D345D2">
        <w:rPr>
          <w:rFonts w:ascii="宋体" w:eastAsia="宋体" w:hAnsi="宋体" w:cs="微软雅黑" w:hint="eastAsia"/>
          <w:sz w:val="21"/>
          <w:szCs w:val="21"/>
        </w:rPr>
        <w:t>甲方：</w:t>
      </w:r>
      <w:r w:rsidRPr="00D345D2">
        <w:rPr>
          <w:rFonts w:ascii="宋体" w:eastAsia="宋体" w:hAnsi="宋体" w:cs="微软雅黑"/>
          <w:sz w:val="21"/>
          <w:szCs w:val="21"/>
        </w:rPr>
        <w:t>（</w:t>
      </w:r>
      <w:r w:rsidRPr="00D345D2">
        <w:rPr>
          <w:rFonts w:ascii="宋体" w:eastAsia="宋体" w:hAnsi="宋体" w:cs="微软雅黑" w:hint="eastAsia"/>
          <w:sz w:val="21"/>
          <w:szCs w:val="21"/>
        </w:rPr>
        <w:t>公章</w:t>
      </w:r>
      <w:r w:rsidRPr="00D345D2">
        <w:rPr>
          <w:rFonts w:ascii="宋体" w:eastAsia="宋体" w:hAnsi="宋体" w:cs="微软雅黑"/>
          <w:sz w:val="21"/>
          <w:szCs w:val="21"/>
        </w:rPr>
        <w:t>）</w:t>
      </w:r>
    </w:p>
    <w:p w:rsidR="00487A1F" w:rsidRPr="00D345D2" w:rsidRDefault="00487A1F" w:rsidP="00811B9E">
      <w:pPr>
        <w:pStyle w:val="a5"/>
        <w:ind w:left="425" w:firstLineChars="0" w:firstLine="0"/>
        <w:jc w:val="left"/>
        <w:rPr>
          <w:rFonts w:ascii="宋体" w:eastAsia="宋体" w:hAnsi="宋体" w:cs="微软雅黑"/>
          <w:sz w:val="21"/>
          <w:szCs w:val="21"/>
        </w:rPr>
      </w:pPr>
      <w:r w:rsidRPr="00D345D2">
        <w:rPr>
          <w:rFonts w:ascii="宋体" w:eastAsia="宋体" w:hAnsi="宋体" w:cs="微软雅黑" w:hint="eastAsia"/>
          <w:sz w:val="21"/>
          <w:szCs w:val="21"/>
        </w:rPr>
        <w:t>公司</w:t>
      </w:r>
      <w:r w:rsidRPr="00D345D2">
        <w:rPr>
          <w:rFonts w:ascii="宋体" w:eastAsia="宋体" w:hAnsi="宋体" w:cs="微软雅黑"/>
          <w:sz w:val="21"/>
          <w:szCs w:val="21"/>
        </w:rPr>
        <w:t>名称：</w:t>
      </w:r>
    </w:p>
    <w:p w:rsidR="00487A1F" w:rsidRPr="00D345D2" w:rsidRDefault="00487A1F" w:rsidP="00811B9E">
      <w:pPr>
        <w:pStyle w:val="a5"/>
        <w:ind w:left="425" w:firstLineChars="0" w:firstLine="0"/>
        <w:jc w:val="left"/>
        <w:rPr>
          <w:rFonts w:ascii="宋体" w:eastAsia="宋体" w:hAnsi="宋体" w:cs="微软雅黑"/>
          <w:sz w:val="21"/>
          <w:szCs w:val="21"/>
        </w:rPr>
      </w:pPr>
      <w:r w:rsidRPr="00D345D2">
        <w:rPr>
          <w:rFonts w:ascii="宋体" w:eastAsia="宋体" w:hAnsi="宋体" w:cs="微软雅黑" w:hint="eastAsia"/>
          <w:sz w:val="21"/>
          <w:szCs w:val="21"/>
        </w:rPr>
        <w:t>法定</w:t>
      </w:r>
      <w:r w:rsidRPr="00D345D2">
        <w:rPr>
          <w:rFonts w:ascii="宋体" w:eastAsia="宋体" w:hAnsi="宋体" w:cs="微软雅黑"/>
          <w:sz w:val="21"/>
          <w:szCs w:val="21"/>
        </w:rPr>
        <w:t>代表人：</w:t>
      </w:r>
    </w:p>
    <w:p w:rsidR="00487A1F" w:rsidRPr="00D345D2" w:rsidRDefault="00487A1F" w:rsidP="00811B9E">
      <w:pPr>
        <w:pStyle w:val="a5"/>
        <w:ind w:left="425" w:firstLineChars="0" w:firstLine="0"/>
        <w:jc w:val="left"/>
        <w:rPr>
          <w:rFonts w:ascii="宋体" w:eastAsia="宋体" w:hAnsi="宋体" w:cs="微软雅黑"/>
          <w:sz w:val="21"/>
          <w:szCs w:val="21"/>
        </w:rPr>
      </w:pPr>
      <w:r w:rsidRPr="00D345D2">
        <w:rPr>
          <w:rFonts w:ascii="宋体" w:eastAsia="宋体" w:hAnsi="宋体" w:cs="微软雅黑" w:hint="eastAsia"/>
          <w:sz w:val="21"/>
          <w:szCs w:val="21"/>
        </w:rPr>
        <w:t>委托</w:t>
      </w:r>
      <w:r w:rsidRPr="00D345D2">
        <w:rPr>
          <w:rFonts w:ascii="宋体" w:eastAsia="宋体" w:hAnsi="宋体" w:cs="微软雅黑"/>
          <w:sz w:val="21"/>
          <w:szCs w:val="21"/>
        </w:rPr>
        <w:t>代理人：</w:t>
      </w:r>
    </w:p>
    <w:p w:rsidR="00487A1F" w:rsidRPr="00D345D2" w:rsidRDefault="00487A1F" w:rsidP="00811B9E">
      <w:pPr>
        <w:pStyle w:val="a5"/>
        <w:ind w:left="425" w:firstLineChars="0" w:firstLine="0"/>
        <w:jc w:val="left"/>
        <w:rPr>
          <w:rFonts w:ascii="宋体" w:eastAsia="宋体" w:hAnsi="宋体" w:cs="微软雅黑"/>
          <w:sz w:val="21"/>
          <w:szCs w:val="21"/>
        </w:rPr>
      </w:pPr>
      <w:r w:rsidRPr="00D345D2">
        <w:rPr>
          <w:rFonts w:ascii="宋体" w:eastAsia="宋体" w:hAnsi="宋体" w:cs="微软雅黑" w:hint="eastAsia"/>
          <w:sz w:val="21"/>
          <w:szCs w:val="21"/>
        </w:rPr>
        <w:t>日期</w:t>
      </w:r>
      <w:r w:rsidRPr="00D345D2">
        <w:rPr>
          <w:rFonts w:ascii="宋体" w:eastAsia="宋体" w:hAnsi="宋体" w:cs="微软雅黑"/>
          <w:sz w:val="21"/>
          <w:szCs w:val="21"/>
        </w:rPr>
        <w:t>：</w:t>
      </w:r>
    </w:p>
    <w:p w:rsidR="00487A1F" w:rsidRPr="00D345D2" w:rsidRDefault="00487A1F" w:rsidP="00487A1F">
      <w:pPr>
        <w:pStyle w:val="a5"/>
        <w:spacing w:line="360" w:lineRule="auto"/>
        <w:ind w:left="425" w:firstLineChars="0" w:firstLine="0"/>
        <w:jc w:val="left"/>
        <w:rPr>
          <w:rFonts w:ascii="宋体" w:eastAsia="宋体" w:hAnsi="宋体" w:cs="微软雅黑"/>
          <w:sz w:val="21"/>
          <w:szCs w:val="21"/>
        </w:rPr>
      </w:pPr>
    </w:p>
    <w:p w:rsidR="00487A1F" w:rsidRPr="00D345D2" w:rsidRDefault="00487A1F" w:rsidP="00811B9E">
      <w:pPr>
        <w:pStyle w:val="a5"/>
        <w:ind w:left="425" w:firstLineChars="0" w:firstLine="0"/>
        <w:jc w:val="left"/>
        <w:rPr>
          <w:rFonts w:ascii="宋体" w:eastAsia="宋体" w:hAnsi="宋体" w:cs="微软雅黑"/>
          <w:sz w:val="21"/>
          <w:szCs w:val="21"/>
        </w:rPr>
      </w:pPr>
      <w:r w:rsidRPr="00D345D2">
        <w:rPr>
          <w:rFonts w:ascii="宋体" w:eastAsia="宋体" w:hAnsi="宋体" w:cs="微软雅黑" w:hint="eastAsia"/>
          <w:sz w:val="21"/>
          <w:szCs w:val="21"/>
        </w:rPr>
        <w:t>乙方：</w:t>
      </w:r>
      <w:r w:rsidRPr="00D345D2">
        <w:rPr>
          <w:rFonts w:ascii="宋体" w:eastAsia="宋体" w:hAnsi="宋体" w:cs="微软雅黑"/>
          <w:sz w:val="21"/>
          <w:szCs w:val="21"/>
        </w:rPr>
        <w:t>（</w:t>
      </w:r>
      <w:r w:rsidRPr="00D345D2">
        <w:rPr>
          <w:rFonts w:ascii="宋体" w:eastAsia="宋体" w:hAnsi="宋体" w:cs="微软雅黑" w:hint="eastAsia"/>
          <w:sz w:val="21"/>
          <w:szCs w:val="21"/>
        </w:rPr>
        <w:t>公章</w:t>
      </w:r>
      <w:r w:rsidRPr="00D345D2">
        <w:rPr>
          <w:rFonts w:ascii="宋体" w:eastAsia="宋体" w:hAnsi="宋体" w:cs="微软雅黑"/>
          <w:sz w:val="21"/>
          <w:szCs w:val="21"/>
        </w:rPr>
        <w:t>）</w:t>
      </w:r>
    </w:p>
    <w:p w:rsidR="00487A1F" w:rsidRPr="00D345D2" w:rsidRDefault="00487A1F" w:rsidP="00811B9E">
      <w:pPr>
        <w:pStyle w:val="a5"/>
        <w:ind w:left="425" w:firstLineChars="0" w:firstLine="0"/>
        <w:jc w:val="left"/>
        <w:rPr>
          <w:rFonts w:ascii="宋体" w:eastAsia="宋体" w:hAnsi="宋体" w:cs="微软雅黑"/>
          <w:sz w:val="21"/>
          <w:szCs w:val="21"/>
        </w:rPr>
      </w:pPr>
      <w:r w:rsidRPr="00D345D2">
        <w:rPr>
          <w:rFonts w:ascii="宋体" w:eastAsia="宋体" w:hAnsi="宋体" w:cs="微软雅黑" w:hint="eastAsia"/>
          <w:sz w:val="21"/>
          <w:szCs w:val="21"/>
        </w:rPr>
        <w:t>公司</w:t>
      </w:r>
      <w:r w:rsidRPr="00D345D2">
        <w:rPr>
          <w:rFonts w:ascii="宋体" w:eastAsia="宋体" w:hAnsi="宋体" w:cs="微软雅黑"/>
          <w:sz w:val="21"/>
          <w:szCs w:val="21"/>
        </w:rPr>
        <w:t>名称：</w:t>
      </w:r>
      <w:r w:rsidR="00556CEB">
        <w:rPr>
          <w:rFonts w:ascii="宋体" w:eastAsia="宋体" w:hAnsi="宋体" w:cs="微软雅黑" w:hint="eastAsia"/>
          <w:sz w:val="21"/>
          <w:szCs w:val="21"/>
        </w:rPr>
        <w:t>维翰（北京）信息咨询有限公司</w:t>
      </w:r>
    </w:p>
    <w:p w:rsidR="00487A1F" w:rsidRPr="00D345D2" w:rsidRDefault="00487A1F" w:rsidP="00811B9E">
      <w:pPr>
        <w:pStyle w:val="a5"/>
        <w:ind w:left="425" w:firstLineChars="0" w:firstLine="0"/>
        <w:jc w:val="left"/>
        <w:rPr>
          <w:rFonts w:ascii="宋体" w:eastAsia="宋体" w:hAnsi="宋体" w:cs="微软雅黑"/>
          <w:sz w:val="21"/>
          <w:szCs w:val="21"/>
        </w:rPr>
      </w:pPr>
      <w:r w:rsidRPr="00D345D2">
        <w:rPr>
          <w:rFonts w:ascii="宋体" w:eastAsia="宋体" w:hAnsi="宋体" w:cs="微软雅黑" w:hint="eastAsia"/>
          <w:sz w:val="21"/>
          <w:szCs w:val="21"/>
        </w:rPr>
        <w:t>法定</w:t>
      </w:r>
      <w:r w:rsidRPr="00D345D2">
        <w:rPr>
          <w:rFonts w:ascii="宋体" w:eastAsia="宋体" w:hAnsi="宋体" w:cs="微软雅黑"/>
          <w:sz w:val="21"/>
          <w:szCs w:val="21"/>
        </w:rPr>
        <w:t>代表人：</w:t>
      </w:r>
      <w:r w:rsidR="00556CEB">
        <w:rPr>
          <w:rFonts w:ascii="宋体" w:eastAsia="宋体" w:hAnsi="宋体" w:cs="微软雅黑" w:hint="eastAsia"/>
          <w:sz w:val="21"/>
          <w:szCs w:val="21"/>
        </w:rPr>
        <w:t>刘佳媚</w:t>
      </w:r>
    </w:p>
    <w:p w:rsidR="00487A1F" w:rsidRPr="00D345D2" w:rsidRDefault="00487A1F" w:rsidP="00811B9E">
      <w:pPr>
        <w:pStyle w:val="a5"/>
        <w:ind w:left="425" w:firstLineChars="0" w:firstLine="0"/>
        <w:jc w:val="left"/>
        <w:rPr>
          <w:rFonts w:ascii="宋体" w:eastAsia="宋体" w:hAnsi="宋体" w:cs="微软雅黑"/>
          <w:sz w:val="21"/>
          <w:szCs w:val="21"/>
        </w:rPr>
      </w:pPr>
      <w:r w:rsidRPr="00D345D2">
        <w:rPr>
          <w:rFonts w:ascii="宋体" w:eastAsia="宋体" w:hAnsi="宋体" w:cs="微软雅黑" w:hint="eastAsia"/>
          <w:sz w:val="21"/>
          <w:szCs w:val="21"/>
        </w:rPr>
        <w:t>委托</w:t>
      </w:r>
      <w:r w:rsidRPr="00D345D2">
        <w:rPr>
          <w:rFonts w:ascii="宋体" w:eastAsia="宋体" w:hAnsi="宋体" w:cs="微软雅黑"/>
          <w:sz w:val="21"/>
          <w:szCs w:val="21"/>
        </w:rPr>
        <w:t>代理人：</w:t>
      </w:r>
    </w:p>
    <w:p w:rsidR="00487A1F" w:rsidRPr="00D345D2" w:rsidRDefault="00487A1F" w:rsidP="00811B9E">
      <w:pPr>
        <w:pStyle w:val="a5"/>
        <w:ind w:left="425" w:firstLineChars="0" w:firstLine="0"/>
        <w:jc w:val="left"/>
        <w:rPr>
          <w:rFonts w:ascii="宋体" w:eastAsia="宋体" w:hAnsi="宋体" w:cs="微软雅黑"/>
          <w:sz w:val="21"/>
          <w:szCs w:val="21"/>
        </w:rPr>
      </w:pPr>
      <w:r w:rsidRPr="00D345D2">
        <w:rPr>
          <w:rFonts w:ascii="宋体" w:eastAsia="宋体" w:hAnsi="宋体" w:cs="微软雅黑" w:hint="eastAsia"/>
          <w:sz w:val="21"/>
          <w:szCs w:val="21"/>
        </w:rPr>
        <w:t>日期</w:t>
      </w:r>
      <w:r w:rsidRPr="00D345D2">
        <w:rPr>
          <w:rFonts w:ascii="宋体" w:eastAsia="宋体" w:hAnsi="宋体" w:cs="微软雅黑"/>
          <w:sz w:val="21"/>
          <w:szCs w:val="21"/>
        </w:rPr>
        <w:t>：</w:t>
      </w:r>
    </w:p>
    <w:sectPr w:rsidR="00487A1F" w:rsidRPr="00D345D2" w:rsidSect="004F073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F53" w:rsidRDefault="00863F53" w:rsidP="00B90636">
      <w:pPr>
        <w:spacing w:line="240" w:lineRule="auto"/>
        <w:ind w:firstLine="560"/>
      </w:pPr>
      <w:r>
        <w:separator/>
      </w:r>
    </w:p>
  </w:endnote>
  <w:endnote w:type="continuationSeparator" w:id="0">
    <w:p w:rsidR="00863F53" w:rsidRDefault="00863F53" w:rsidP="00B90636">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36" w:rsidRDefault="00B90636">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36" w:rsidRDefault="00B90636">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36" w:rsidRDefault="00B90636">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F53" w:rsidRDefault="00863F53" w:rsidP="00B90636">
      <w:pPr>
        <w:spacing w:line="240" w:lineRule="auto"/>
        <w:ind w:firstLine="560"/>
      </w:pPr>
      <w:r>
        <w:separator/>
      </w:r>
    </w:p>
  </w:footnote>
  <w:footnote w:type="continuationSeparator" w:id="0">
    <w:p w:rsidR="00863F53" w:rsidRDefault="00863F53" w:rsidP="00B90636">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36" w:rsidRDefault="00B90636">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36" w:rsidRDefault="00B90636">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636" w:rsidRDefault="00B90636">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lvlText w:val="%1."/>
      <w:lvlJc w:val="left"/>
      <w:rPr>
        <w:rFonts w:ascii="Calibri" w:eastAsia="Calibri" w:hAnsi="Calibri" w:cs="Calibri" w:hint="default"/>
        <w:position w:val="0"/>
        <w:rtl w:val="0"/>
      </w:rPr>
    </w:lvl>
    <w:lvl w:ilvl="1">
      <w:start w:val="1"/>
      <w:numFmt w:val="lowerLetter"/>
      <w:lvlText w:val="%2)"/>
      <w:lvlJc w:val="left"/>
      <w:rPr>
        <w:rFonts w:ascii="Calibri" w:eastAsia="Calibri" w:hAnsi="Calibri" w:cs="Calibri" w:hint="default"/>
        <w:position w:val="0"/>
        <w:rtl w:val="0"/>
      </w:rPr>
    </w:lvl>
    <w:lvl w:ilvl="2">
      <w:start w:val="1"/>
      <w:numFmt w:val="lowerRoman"/>
      <w:lvlText w:val="%3."/>
      <w:lvlJc w:val="left"/>
      <w:rPr>
        <w:rFonts w:ascii="Calibri" w:eastAsia="Calibri" w:hAnsi="Calibri" w:cs="Calibri" w:hint="default"/>
        <w:position w:val="0"/>
        <w:rtl w:val="0"/>
      </w:rPr>
    </w:lvl>
    <w:lvl w:ilvl="3">
      <w:start w:val="1"/>
      <w:numFmt w:val="decimal"/>
      <w:lvlText w:val="%4."/>
      <w:lvlJc w:val="left"/>
      <w:rPr>
        <w:rFonts w:ascii="Calibri" w:eastAsia="Calibri" w:hAnsi="Calibri" w:cs="Calibri" w:hint="default"/>
        <w:position w:val="0"/>
        <w:rtl w:val="0"/>
      </w:rPr>
    </w:lvl>
    <w:lvl w:ilvl="4">
      <w:start w:val="1"/>
      <w:numFmt w:val="lowerLetter"/>
      <w:lvlText w:val="%5)"/>
      <w:lvlJc w:val="left"/>
      <w:rPr>
        <w:rFonts w:ascii="Calibri" w:eastAsia="Calibri" w:hAnsi="Calibri" w:cs="Calibri" w:hint="default"/>
        <w:position w:val="0"/>
        <w:rtl w:val="0"/>
      </w:rPr>
    </w:lvl>
    <w:lvl w:ilvl="5">
      <w:start w:val="1"/>
      <w:numFmt w:val="lowerRoman"/>
      <w:lvlText w:val="%6."/>
      <w:lvlJc w:val="left"/>
      <w:rPr>
        <w:rFonts w:ascii="Calibri" w:eastAsia="Calibri" w:hAnsi="Calibri" w:cs="Calibri" w:hint="default"/>
        <w:position w:val="0"/>
        <w:rtl w:val="0"/>
      </w:rPr>
    </w:lvl>
    <w:lvl w:ilvl="6">
      <w:start w:val="1"/>
      <w:numFmt w:val="decimal"/>
      <w:lvlText w:val="%7."/>
      <w:lvlJc w:val="left"/>
      <w:rPr>
        <w:rFonts w:ascii="Calibri" w:eastAsia="Calibri" w:hAnsi="Calibri" w:cs="Calibri" w:hint="default"/>
        <w:position w:val="0"/>
        <w:rtl w:val="0"/>
      </w:rPr>
    </w:lvl>
    <w:lvl w:ilvl="7">
      <w:start w:val="1"/>
      <w:numFmt w:val="lowerLetter"/>
      <w:lvlText w:val="%8)"/>
      <w:lvlJc w:val="left"/>
      <w:rPr>
        <w:rFonts w:ascii="Calibri" w:eastAsia="Calibri" w:hAnsi="Calibri" w:cs="Calibri" w:hint="default"/>
        <w:position w:val="0"/>
        <w:rtl w:val="0"/>
      </w:rPr>
    </w:lvl>
    <w:lvl w:ilvl="8">
      <w:start w:val="1"/>
      <w:numFmt w:val="lowerRoman"/>
      <w:lvlText w:val="%9."/>
      <w:lvlJc w:val="left"/>
      <w:rPr>
        <w:rFonts w:ascii="Calibri" w:eastAsia="Calibri" w:hAnsi="Calibri" w:cs="Calibri" w:hint="default"/>
        <w:position w:val="0"/>
        <w:rtl w:val="0"/>
      </w:rPr>
    </w:lvl>
  </w:abstractNum>
  <w:abstractNum w:abstractNumId="1">
    <w:nsid w:val="00000005"/>
    <w:multiLevelType w:val="multilevel"/>
    <w:tmpl w:val="3B6C23A2"/>
    <w:lvl w:ilvl="0">
      <w:start w:val="1"/>
      <w:numFmt w:val="decimal"/>
      <w:lvlText w:val="%1."/>
      <w:lvlJc w:val="left"/>
      <w:rPr>
        <w:rFonts w:hint="eastAsi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6"/>
    <w:multiLevelType w:val="multilevel"/>
    <w:tmpl w:val="894EE878"/>
    <w:lvl w:ilvl="0">
      <w:start w:val="1"/>
      <w:numFmt w:val="ideographDigital"/>
      <w:lvlText w:val="%1."/>
      <w:lvlJc w:val="left"/>
      <w:rPr>
        <w:rFonts w:ascii="Calibri" w:eastAsia="Calibri" w:hAnsi="Calibri" w:cs="Calibri" w:hint="default"/>
        <w:b/>
        <w:bCs/>
        <w:position w:val="0"/>
      </w:rPr>
    </w:lvl>
    <w:lvl w:ilvl="1">
      <w:start w:val="1"/>
      <w:numFmt w:val="lowerLetter"/>
      <w:lvlText w:val="%2)"/>
      <w:lvlJc w:val="left"/>
      <w:rPr>
        <w:rFonts w:ascii="Calibri" w:eastAsia="Calibri" w:hAnsi="Calibri" w:cs="Calibri" w:hint="default"/>
        <w:b/>
        <w:bCs/>
        <w:position w:val="0"/>
      </w:rPr>
    </w:lvl>
    <w:lvl w:ilvl="2">
      <w:start w:val="1"/>
      <w:numFmt w:val="lowerRoman"/>
      <w:lvlText w:val="%3."/>
      <w:lvlJc w:val="left"/>
      <w:rPr>
        <w:rFonts w:ascii="Calibri" w:eastAsia="Calibri" w:hAnsi="Calibri" w:cs="Calibri" w:hint="default"/>
        <w:b/>
        <w:bCs/>
        <w:position w:val="0"/>
      </w:rPr>
    </w:lvl>
    <w:lvl w:ilvl="3">
      <w:start w:val="1"/>
      <w:numFmt w:val="decimal"/>
      <w:lvlText w:val="%4."/>
      <w:lvlJc w:val="left"/>
      <w:rPr>
        <w:rFonts w:ascii="Calibri" w:eastAsia="Calibri" w:hAnsi="Calibri" w:cs="Calibri" w:hint="default"/>
        <w:b/>
        <w:bCs/>
        <w:position w:val="0"/>
      </w:rPr>
    </w:lvl>
    <w:lvl w:ilvl="4">
      <w:start w:val="1"/>
      <w:numFmt w:val="lowerLetter"/>
      <w:lvlText w:val="%5)"/>
      <w:lvlJc w:val="left"/>
      <w:rPr>
        <w:rFonts w:ascii="Calibri" w:eastAsia="Calibri" w:hAnsi="Calibri" w:cs="Calibri" w:hint="default"/>
        <w:b/>
        <w:bCs/>
        <w:position w:val="0"/>
      </w:rPr>
    </w:lvl>
    <w:lvl w:ilvl="5">
      <w:start w:val="1"/>
      <w:numFmt w:val="lowerRoman"/>
      <w:lvlText w:val="%6."/>
      <w:lvlJc w:val="left"/>
      <w:rPr>
        <w:rFonts w:ascii="Calibri" w:eastAsia="Calibri" w:hAnsi="Calibri" w:cs="Calibri" w:hint="default"/>
        <w:b/>
        <w:bCs/>
        <w:position w:val="0"/>
      </w:rPr>
    </w:lvl>
    <w:lvl w:ilvl="6">
      <w:start w:val="1"/>
      <w:numFmt w:val="decimal"/>
      <w:lvlText w:val="%7."/>
      <w:lvlJc w:val="left"/>
      <w:rPr>
        <w:rFonts w:ascii="Calibri" w:eastAsia="Calibri" w:hAnsi="Calibri" w:cs="Calibri" w:hint="default"/>
        <w:b/>
        <w:bCs/>
        <w:position w:val="0"/>
      </w:rPr>
    </w:lvl>
    <w:lvl w:ilvl="7">
      <w:start w:val="1"/>
      <w:numFmt w:val="lowerLetter"/>
      <w:lvlText w:val="%8)"/>
      <w:lvlJc w:val="left"/>
      <w:rPr>
        <w:rFonts w:ascii="Calibri" w:eastAsia="Calibri" w:hAnsi="Calibri" w:cs="Calibri" w:hint="default"/>
        <w:b/>
        <w:bCs/>
        <w:position w:val="0"/>
      </w:rPr>
    </w:lvl>
    <w:lvl w:ilvl="8">
      <w:start w:val="1"/>
      <w:numFmt w:val="lowerRoman"/>
      <w:lvlText w:val="%9."/>
      <w:lvlJc w:val="left"/>
      <w:rPr>
        <w:rFonts w:ascii="Calibri" w:eastAsia="Calibri" w:hAnsi="Calibri" w:cs="Calibri" w:hint="default"/>
        <w:b/>
        <w:bCs/>
        <w:position w:val="0"/>
      </w:rPr>
    </w:lvl>
  </w:abstractNum>
  <w:abstractNum w:abstractNumId="3">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9"/>
    <w:multiLevelType w:val="multilevel"/>
    <w:tmpl w:val="894EE87B"/>
    <w:lvl w:ilvl="0">
      <w:start w:val="1"/>
      <w:numFmt w:val="decimal"/>
      <w:lvlText w:val="%1."/>
      <w:lvlJc w:val="left"/>
      <w:rPr>
        <w:rFonts w:ascii="Calibri" w:eastAsia="Calibri" w:hAnsi="Calibri" w:cs="Calibri" w:hint="default"/>
        <w:position w:val="0"/>
        <w:rtl w:val="0"/>
      </w:rPr>
    </w:lvl>
    <w:lvl w:ilvl="1">
      <w:start w:val="1"/>
      <w:numFmt w:val="lowerLetter"/>
      <w:lvlText w:val="%2)"/>
      <w:lvlJc w:val="left"/>
      <w:rPr>
        <w:rFonts w:ascii="Calibri" w:eastAsia="Calibri" w:hAnsi="Calibri" w:cs="Calibri" w:hint="default"/>
        <w:position w:val="0"/>
        <w:rtl w:val="0"/>
      </w:rPr>
    </w:lvl>
    <w:lvl w:ilvl="2">
      <w:start w:val="1"/>
      <w:numFmt w:val="lowerRoman"/>
      <w:lvlText w:val="%3."/>
      <w:lvlJc w:val="left"/>
      <w:rPr>
        <w:rFonts w:ascii="Calibri" w:eastAsia="Calibri" w:hAnsi="Calibri" w:cs="Calibri" w:hint="default"/>
        <w:position w:val="0"/>
        <w:rtl w:val="0"/>
      </w:rPr>
    </w:lvl>
    <w:lvl w:ilvl="3">
      <w:start w:val="1"/>
      <w:numFmt w:val="decimal"/>
      <w:lvlText w:val="%4."/>
      <w:lvlJc w:val="left"/>
      <w:rPr>
        <w:rFonts w:ascii="Calibri" w:eastAsia="Calibri" w:hAnsi="Calibri" w:cs="Calibri" w:hint="default"/>
        <w:position w:val="0"/>
        <w:rtl w:val="0"/>
      </w:rPr>
    </w:lvl>
    <w:lvl w:ilvl="4">
      <w:start w:val="1"/>
      <w:numFmt w:val="lowerLetter"/>
      <w:lvlText w:val="%5)"/>
      <w:lvlJc w:val="left"/>
      <w:rPr>
        <w:rFonts w:ascii="Calibri" w:eastAsia="Calibri" w:hAnsi="Calibri" w:cs="Calibri" w:hint="default"/>
        <w:position w:val="0"/>
        <w:rtl w:val="0"/>
      </w:rPr>
    </w:lvl>
    <w:lvl w:ilvl="5">
      <w:start w:val="1"/>
      <w:numFmt w:val="lowerRoman"/>
      <w:lvlText w:val="%6."/>
      <w:lvlJc w:val="left"/>
      <w:rPr>
        <w:rFonts w:ascii="Calibri" w:eastAsia="Calibri" w:hAnsi="Calibri" w:cs="Calibri" w:hint="default"/>
        <w:position w:val="0"/>
        <w:rtl w:val="0"/>
      </w:rPr>
    </w:lvl>
    <w:lvl w:ilvl="6">
      <w:start w:val="1"/>
      <w:numFmt w:val="decimal"/>
      <w:lvlText w:val="%7."/>
      <w:lvlJc w:val="left"/>
      <w:rPr>
        <w:rFonts w:ascii="Calibri" w:eastAsia="Calibri" w:hAnsi="Calibri" w:cs="Calibri" w:hint="default"/>
        <w:position w:val="0"/>
        <w:rtl w:val="0"/>
      </w:rPr>
    </w:lvl>
    <w:lvl w:ilvl="7">
      <w:start w:val="1"/>
      <w:numFmt w:val="lowerLetter"/>
      <w:lvlText w:val="%8)"/>
      <w:lvlJc w:val="left"/>
      <w:rPr>
        <w:rFonts w:ascii="Calibri" w:eastAsia="Calibri" w:hAnsi="Calibri" w:cs="Calibri" w:hint="default"/>
        <w:position w:val="0"/>
        <w:rtl w:val="0"/>
      </w:rPr>
    </w:lvl>
    <w:lvl w:ilvl="8">
      <w:start w:val="1"/>
      <w:numFmt w:val="lowerRoman"/>
      <w:lvlText w:val="%9."/>
      <w:lvlJc w:val="left"/>
      <w:rPr>
        <w:rFonts w:ascii="Calibri" w:eastAsia="Calibri" w:hAnsi="Calibri" w:cs="Calibri" w:hint="default"/>
        <w:position w:val="0"/>
        <w:rtl w:val="0"/>
      </w:rPr>
    </w:lvl>
  </w:abstractNum>
  <w:abstractNum w:abstractNumId="5">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B34484"/>
    <w:multiLevelType w:val="multilevel"/>
    <w:tmpl w:val="6D2EED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30C69B9"/>
    <w:multiLevelType w:val="hybridMultilevel"/>
    <w:tmpl w:val="A8BEEB98"/>
    <w:lvl w:ilvl="0" w:tplc="2C1C8EC0">
      <w:start w:val="1"/>
      <w:numFmt w:val="decimal"/>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17E43ABA"/>
    <w:multiLevelType w:val="hybridMultilevel"/>
    <w:tmpl w:val="6DACDC28"/>
    <w:lvl w:ilvl="0" w:tplc="24540596">
      <w:start w:val="1"/>
      <w:numFmt w:val="chineseCountingThousand"/>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2B825856"/>
    <w:multiLevelType w:val="hybridMultilevel"/>
    <w:tmpl w:val="6D5601A2"/>
    <w:lvl w:ilvl="0" w:tplc="24540596">
      <w:start w:val="1"/>
      <w:numFmt w:val="chineseCountingThousand"/>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5B93482"/>
    <w:multiLevelType w:val="hybridMultilevel"/>
    <w:tmpl w:val="A8BEEB98"/>
    <w:lvl w:ilvl="0" w:tplc="2C1C8EC0">
      <w:start w:val="1"/>
      <w:numFmt w:val="decimal"/>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51765BAE"/>
    <w:multiLevelType w:val="hybridMultilevel"/>
    <w:tmpl w:val="A8BEEB98"/>
    <w:lvl w:ilvl="0" w:tplc="2C1C8EC0">
      <w:start w:val="1"/>
      <w:numFmt w:val="decimal"/>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nsid w:val="5AB763A7"/>
    <w:multiLevelType w:val="hybridMultilevel"/>
    <w:tmpl w:val="A8BEEB98"/>
    <w:lvl w:ilvl="0" w:tplc="2C1C8EC0">
      <w:start w:val="1"/>
      <w:numFmt w:val="decimal"/>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6AED45FA"/>
    <w:multiLevelType w:val="hybridMultilevel"/>
    <w:tmpl w:val="A8BEEB98"/>
    <w:lvl w:ilvl="0" w:tplc="2C1C8EC0">
      <w:start w:val="1"/>
      <w:numFmt w:val="decimal"/>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nsid w:val="6F3C114D"/>
    <w:multiLevelType w:val="hybridMultilevel"/>
    <w:tmpl w:val="BC2098C8"/>
    <w:lvl w:ilvl="0" w:tplc="2C1C8EC0">
      <w:start w:val="1"/>
      <w:numFmt w:val="decimal"/>
      <w:lvlText w:val="%1."/>
      <w:lvlJc w:val="left"/>
      <w:pPr>
        <w:ind w:left="590" w:hanging="420"/>
      </w:pPr>
      <w:rPr>
        <w:rFonts w:hint="eastAsia"/>
      </w:rPr>
    </w:lvl>
    <w:lvl w:ilvl="1" w:tplc="04090019" w:tentative="1">
      <w:start w:val="1"/>
      <w:numFmt w:val="lowerLetter"/>
      <w:lvlText w:val="%2)"/>
      <w:lvlJc w:val="left"/>
      <w:pPr>
        <w:ind w:left="1010" w:hanging="420"/>
      </w:pPr>
    </w:lvl>
    <w:lvl w:ilvl="2" w:tplc="0409001B" w:tentative="1">
      <w:start w:val="1"/>
      <w:numFmt w:val="lowerRoman"/>
      <w:lvlText w:val="%3."/>
      <w:lvlJc w:val="right"/>
      <w:pPr>
        <w:ind w:left="1430" w:hanging="420"/>
      </w:pPr>
    </w:lvl>
    <w:lvl w:ilvl="3" w:tplc="0409000F" w:tentative="1">
      <w:start w:val="1"/>
      <w:numFmt w:val="decimal"/>
      <w:lvlText w:val="%4."/>
      <w:lvlJc w:val="left"/>
      <w:pPr>
        <w:ind w:left="1850" w:hanging="420"/>
      </w:pPr>
    </w:lvl>
    <w:lvl w:ilvl="4" w:tplc="04090019" w:tentative="1">
      <w:start w:val="1"/>
      <w:numFmt w:val="lowerLetter"/>
      <w:lvlText w:val="%5)"/>
      <w:lvlJc w:val="left"/>
      <w:pPr>
        <w:ind w:left="2270" w:hanging="420"/>
      </w:pPr>
    </w:lvl>
    <w:lvl w:ilvl="5" w:tplc="0409001B" w:tentative="1">
      <w:start w:val="1"/>
      <w:numFmt w:val="lowerRoman"/>
      <w:lvlText w:val="%6."/>
      <w:lvlJc w:val="right"/>
      <w:pPr>
        <w:ind w:left="2690" w:hanging="420"/>
      </w:pPr>
    </w:lvl>
    <w:lvl w:ilvl="6" w:tplc="0409000F" w:tentative="1">
      <w:start w:val="1"/>
      <w:numFmt w:val="decimal"/>
      <w:lvlText w:val="%7."/>
      <w:lvlJc w:val="left"/>
      <w:pPr>
        <w:ind w:left="3110" w:hanging="420"/>
      </w:pPr>
    </w:lvl>
    <w:lvl w:ilvl="7" w:tplc="04090019" w:tentative="1">
      <w:start w:val="1"/>
      <w:numFmt w:val="lowerLetter"/>
      <w:lvlText w:val="%8)"/>
      <w:lvlJc w:val="left"/>
      <w:pPr>
        <w:ind w:left="3530" w:hanging="420"/>
      </w:pPr>
    </w:lvl>
    <w:lvl w:ilvl="8" w:tplc="0409001B" w:tentative="1">
      <w:start w:val="1"/>
      <w:numFmt w:val="lowerRoman"/>
      <w:lvlText w:val="%9."/>
      <w:lvlJc w:val="right"/>
      <w:pPr>
        <w:ind w:left="3950" w:hanging="420"/>
      </w:pPr>
    </w:lvl>
  </w:abstractNum>
  <w:abstractNum w:abstractNumId="15">
    <w:nsid w:val="75E355B2"/>
    <w:multiLevelType w:val="hybridMultilevel"/>
    <w:tmpl w:val="BF06C3D4"/>
    <w:lvl w:ilvl="0" w:tplc="A8D0C40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 w:numId="3">
    <w:abstractNumId w:val="6"/>
  </w:num>
  <w:num w:numId="4">
    <w:abstractNumId w:val="2"/>
  </w:num>
  <w:num w:numId="5">
    <w:abstractNumId w:val="3"/>
  </w:num>
  <w:num w:numId="6">
    <w:abstractNumId w:val="4"/>
  </w:num>
  <w:num w:numId="7">
    <w:abstractNumId w:val="5"/>
  </w:num>
  <w:num w:numId="8">
    <w:abstractNumId w:val="9"/>
  </w:num>
  <w:num w:numId="9">
    <w:abstractNumId w:val="8"/>
  </w:num>
  <w:num w:numId="10">
    <w:abstractNumId w:val="14"/>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15"/>
  </w:num>
  <w:num w:numId="14">
    <w:abstractNumId w:val="7"/>
  </w:num>
  <w:num w:numId="15">
    <w:abstractNumId w:val="12"/>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009A"/>
    <w:rsid w:val="00010611"/>
    <w:rsid w:val="000667F9"/>
    <w:rsid w:val="000A0983"/>
    <w:rsid w:val="000C32ED"/>
    <w:rsid w:val="000C42B4"/>
    <w:rsid w:val="000D7D8D"/>
    <w:rsid w:val="000F7464"/>
    <w:rsid w:val="00111BD5"/>
    <w:rsid w:val="001138B8"/>
    <w:rsid w:val="0016094C"/>
    <w:rsid w:val="0017154D"/>
    <w:rsid w:val="00172089"/>
    <w:rsid w:val="00183F7E"/>
    <w:rsid w:val="001871CA"/>
    <w:rsid w:val="001A60FC"/>
    <w:rsid w:val="001B0028"/>
    <w:rsid w:val="001C59E8"/>
    <w:rsid w:val="001F29C4"/>
    <w:rsid w:val="001F6C0C"/>
    <w:rsid w:val="0021694F"/>
    <w:rsid w:val="00231C90"/>
    <w:rsid w:val="00247E77"/>
    <w:rsid w:val="002537DA"/>
    <w:rsid w:val="00255E98"/>
    <w:rsid w:val="00263F7E"/>
    <w:rsid w:val="00264419"/>
    <w:rsid w:val="00285316"/>
    <w:rsid w:val="00287749"/>
    <w:rsid w:val="002B1226"/>
    <w:rsid w:val="002B125E"/>
    <w:rsid w:val="002C0225"/>
    <w:rsid w:val="002D2B01"/>
    <w:rsid w:val="002E18B1"/>
    <w:rsid w:val="002E1CCD"/>
    <w:rsid w:val="002E46A2"/>
    <w:rsid w:val="00313CA4"/>
    <w:rsid w:val="00340F31"/>
    <w:rsid w:val="00355AFB"/>
    <w:rsid w:val="00383EC9"/>
    <w:rsid w:val="003B6498"/>
    <w:rsid w:val="003D0D6A"/>
    <w:rsid w:val="003E2BF0"/>
    <w:rsid w:val="003E57D3"/>
    <w:rsid w:val="003E72A1"/>
    <w:rsid w:val="004627EE"/>
    <w:rsid w:val="00466ECA"/>
    <w:rsid w:val="00484C4D"/>
    <w:rsid w:val="00487A1F"/>
    <w:rsid w:val="0049712B"/>
    <w:rsid w:val="004A1F6B"/>
    <w:rsid w:val="004A7BC4"/>
    <w:rsid w:val="004F073F"/>
    <w:rsid w:val="00533333"/>
    <w:rsid w:val="00533BA7"/>
    <w:rsid w:val="00536BE6"/>
    <w:rsid w:val="00556CEB"/>
    <w:rsid w:val="00564442"/>
    <w:rsid w:val="005758D3"/>
    <w:rsid w:val="00577D4B"/>
    <w:rsid w:val="005D562F"/>
    <w:rsid w:val="005E504F"/>
    <w:rsid w:val="005F7A2A"/>
    <w:rsid w:val="006232A4"/>
    <w:rsid w:val="0062728B"/>
    <w:rsid w:val="00630560"/>
    <w:rsid w:val="006458F1"/>
    <w:rsid w:val="006909C7"/>
    <w:rsid w:val="006C3959"/>
    <w:rsid w:val="006E63E5"/>
    <w:rsid w:val="006F398E"/>
    <w:rsid w:val="00710CFD"/>
    <w:rsid w:val="00711C1C"/>
    <w:rsid w:val="007163A6"/>
    <w:rsid w:val="00723B56"/>
    <w:rsid w:val="00742263"/>
    <w:rsid w:val="007649BF"/>
    <w:rsid w:val="00772D45"/>
    <w:rsid w:val="00784BF2"/>
    <w:rsid w:val="007A3262"/>
    <w:rsid w:val="007C022E"/>
    <w:rsid w:val="007F6954"/>
    <w:rsid w:val="008105A0"/>
    <w:rsid w:val="00811B9E"/>
    <w:rsid w:val="00860E1E"/>
    <w:rsid w:val="00863F53"/>
    <w:rsid w:val="00865A98"/>
    <w:rsid w:val="00891150"/>
    <w:rsid w:val="0089522A"/>
    <w:rsid w:val="008C0764"/>
    <w:rsid w:val="008C3241"/>
    <w:rsid w:val="008C3C66"/>
    <w:rsid w:val="008E15F5"/>
    <w:rsid w:val="00940BCB"/>
    <w:rsid w:val="00941BCD"/>
    <w:rsid w:val="009524D1"/>
    <w:rsid w:val="00962463"/>
    <w:rsid w:val="00962496"/>
    <w:rsid w:val="009742A1"/>
    <w:rsid w:val="0099056F"/>
    <w:rsid w:val="009A27B8"/>
    <w:rsid w:val="009A5834"/>
    <w:rsid w:val="009B2742"/>
    <w:rsid w:val="009F180D"/>
    <w:rsid w:val="00A23759"/>
    <w:rsid w:val="00A26391"/>
    <w:rsid w:val="00A42D00"/>
    <w:rsid w:val="00A566F5"/>
    <w:rsid w:val="00A6543E"/>
    <w:rsid w:val="00A806A7"/>
    <w:rsid w:val="00AA0A22"/>
    <w:rsid w:val="00AC4D7A"/>
    <w:rsid w:val="00AD79DD"/>
    <w:rsid w:val="00AD7D0E"/>
    <w:rsid w:val="00AE168D"/>
    <w:rsid w:val="00AF14EF"/>
    <w:rsid w:val="00B04CC3"/>
    <w:rsid w:val="00B16CAF"/>
    <w:rsid w:val="00B231C3"/>
    <w:rsid w:val="00B52132"/>
    <w:rsid w:val="00B63445"/>
    <w:rsid w:val="00B65E46"/>
    <w:rsid w:val="00B6629C"/>
    <w:rsid w:val="00B8178A"/>
    <w:rsid w:val="00B90636"/>
    <w:rsid w:val="00B91362"/>
    <w:rsid w:val="00BA48FF"/>
    <w:rsid w:val="00BE009A"/>
    <w:rsid w:val="00BE75CC"/>
    <w:rsid w:val="00BF2765"/>
    <w:rsid w:val="00C36B88"/>
    <w:rsid w:val="00C52253"/>
    <w:rsid w:val="00C57639"/>
    <w:rsid w:val="00CD2EF1"/>
    <w:rsid w:val="00CF6949"/>
    <w:rsid w:val="00D043D7"/>
    <w:rsid w:val="00D072CD"/>
    <w:rsid w:val="00D345D2"/>
    <w:rsid w:val="00D448F5"/>
    <w:rsid w:val="00D44EF0"/>
    <w:rsid w:val="00D7738D"/>
    <w:rsid w:val="00DA51E7"/>
    <w:rsid w:val="00DD5B5D"/>
    <w:rsid w:val="00DF0DCA"/>
    <w:rsid w:val="00E34AA9"/>
    <w:rsid w:val="00E57480"/>
    <w:rsid w:val="00E6199B"/>
    <w:rsid w:val="00E77B24"/>
    <w:rsid w:val="00E877FF"/>
    <w:rsid w:val="00EC6B0D"/>
    <w:rsid w:val="00ED7A49"/>
    <w:rsid w:val="00EE5514"/>
    <w:rsid w:val="00EE7791"/>
    <w:rsid w:val="00F01AAE"/>
    <w:rsid w:val="00F174D8"/>
    <w:rsid w:val="00F65D7A"/>
    <w:rsid w:val="00F913C2"/>
    <w:rsid w:val="00F948F5"/>
    <w:rsid w:val="00FA0AFF"/>
    <w:rsid w:val="00FA4909"/>
    <w:rsid w:val="00FD14F1"/>
    <w:rsid w:val="00FD5D0F"/>
    <w:rsid w:val="00FE38B1"/>
    <w:rsid w:val="00FF53C4"/>
    <w:rsid w:val="00FF72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BC4"/>
    <w:pPr>
      <w:widowControl w:val="0"/>
      <w:spacing w:line="480" w:lineRule="auto"/>
      <w:ind w:firstLineChars="200" w:firstLine="200"/>
      <w:jc w:val="both"/>
    </w:pPr>
    <w:rPr>
      <w:rFonts w:ascii="Times New Roman" w:eastAsia="微软雅黑"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063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B90636"/>
    <w:rPr>
      <w:rFonts w:ascii="Times New Roman" w:eastAsia="微软雅黑" w:hAnsi="Times New Roman" w:cs="Times New Roman"/>
      <w:sz w:val="18"/>
      <w:szCs w:val="18"/>
    </w:rPr>
  </w:style>
  <w:style w:type="paragraph" w:styleId="a4">
    <w:name w:val="footer"/>
    <w:basedOn w:val="a"/>
    <w:link w:val="Char0"/>
    <w:uiPriority w:val="99"/>
    <w:unhideWhenUsed/>
    <w:rsid w:val="00B90636"/>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B90636"/>
    <w:rPr>
      <w:rFonts w:ascii="Times New Roman" w:eastAsia="微软雅黑" w:hAnsi="Times New Roman" w:cs="Times New Roman"/>
      <w:sz w:val="18"/>
      <w:szCs w:val="18"/>
    </w:rPr>
  </w:style>
  <w:style w:type="paragraph" w:customStyle="1" w:styleId="1">
    <w:name w:val="列出段落1"/>
    <w:autoRedefine/>
    <w:uiPriority w:val="34"/>
    <w:qFormat/>
    <w:rsid w:val="00A42D00"/>
    <w:pPr>
      <w:shd w:val="clear" w:color="auto" w:fill="FFFFFF"/>
      <w:spacing w:line="440" w:lineRule="exact"/>
      <w:ind w:left="992" w:firstLineChars="200" w:firstLine="420"/>
    </w:pPr>
    <w:rPr>
      <w:rFonts w:ascii="宋体" w:eastAsia="宋体" w:hAnsi="宋体" w:cs="微软雅黑"/>
      <w:color w:val="000000"/>
      <w:szCs w:val="21"/>
      <w:u w:color="000000"/>
    </w:rPr>
  </w:style>
  <w:style w:type="numbering" w:customStyle="1" w:styleId="List1">
    <w:name w:val="List 1"/>
    <w:basedOn w:val="a2"/>
    <w:semiHidden/>
    <w:rsid w:val="00FA4909"/>
  </w:style>
  <w:style w:type="paragraph" w:customStyle="1" w:styleId="2">
    <w:name w:val="列出段落2"/>
    <w:autoRedefine/>
    <w:rsid w:val="00F913C2"/>
    <w:pPr>
      <w:widowControl w:val="0"/>
      <w:ind w:firstLine="420"/>
      <w:jc w:val="both"/>
    </w:pPr>
    <w:rPr>
      <w:rFonts w:ascii="Calibri" w:eastAsia="Calibri" w:hAnsi="Calibri" w:cs="Calibri"/>
      <w:color w:val="000000"/>
      <w:szCs w:val="21"/>
      <w:u w:color="000000"/>
    </w:rPr>
  </w:style>
  <w:style w:type="numbering" w:customStyle="1" w:styleId="21">
    <w:name w:val="列表 21"/>
    <w:basedOn w:val="a2"/>
    <w:autoRedefine/>
    <w:semiHidden/>
    <w:rsid w:val="00F913C2"/>
  </w:style>
  <w:style w:type="numbering" w:customStyle="1" w:styleId="31">
    <w:name w:val="列表 31"/>
    <w:basedOn w:val="a2"/>
    <w:semiHidden/>
    <w:rsid w:val="00F913C2"/>
  </w:style>
  <w:style w:type="paragraph" w:styleId="a5">
    <w:name w:val="List Paragraph"/>
    <w:basedOn w:val="a"/>
    <w:uiPriority w:val="34"/>
    <w:qFormat/>
    <w:rsid w:val="00F913C2"/>
    <w:pPr>
      <w:ind w:firstLine="420"/>
    </w:pPr>
  </w:style>
  <w:style w:type="paragraph" w:styleId="a6">
    <w:name w:val="Body Text"/>
    <w:basedOn w:val="a"/>
    <w:link w:val="Char1"/>
    <w:rsid w:val="00B91362"/>
    <w:pPr>
      <w:spacing w:after="120" w:line="240" w:lineRule="auto"/>
      <w:ind w:firstLineChars="0" w:firstLine="0"/>
    </w:pPr>
    <w:rPr>
      <w:rFonts w:eastAsia="宋体"/>
      <w:sz w:val="21"/>
    </w:rPr>
  </w:style>
  <w:style w:type="character" w:customStyle="1" w:styleId="a7">
    <w:name w:val="正文文本 字符"/>
    <w:basedOn w:val="a0"/>
    <w:uiPriority w:val="99"/>
    <w:semiHidden/>
    <w:rsid w:val="00B91362"/>
    <w:rPr>
      <w:rFonts w:ascii="Times New Roman" w:eastAsia="微软雅黑" w:hAnsi="Times New Roman" w:cs="Times New Roman"/>
      <w:sz w:val="28"/>
      <w:szCs w:val="24"/>
    </w:rPr>
  </w:style>
  <w:style w:type="character" w:customStyle="1" w:styleId="Char1">
    <w:name w:val="正文文本 Char"/>
    <w:link w:val="a6"/>
    <w:rsid w:val="00B91362"/>
    <w:rPr>
      <w:rFonts w:ascii="Times New Roman" w:eastAsia="宋体" w:hAnsi="Times New Roman" w:cs="Times New Roman"/>
      <w:szCs w:val="24"/>
    </w:rPr>
  </w:style>
  <w:style w:type="table" w:styleId="a8">
    <w:name w:val="Table Grid"/>
    <w:basedOn w:val="a1"/>
    <w:uiPriority w:val="39"/>
    <w:rsid w:val="00B91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3B6498"/>
    <w:pPr>
      <w:spacing w:line="240" w:lineRule="auto"/>
    </w:pPr>
    <w:rPr>
      <w:sz w:val="18"/>
      <w:szCs w:val="18"/>
    </w:rPr>
  </w:style>
  <w:style w:type="character" w:customStyle="1" w:styleId="Char2">
    <w:name w:val="批注框文本 Char"/>
    <w:basedOn w:val="a0"/>
    <w:link w:val="a9"/>
    <w:uiPriority w:val="99"/>
    <w:semiHidden/>
    <w:rsid w:val="003B6498"/>
    <w:rPr>
      <w:rFonts w:ascii="Times New Roman" w:eastAsia="微软雅黑"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zhoujiao</dc:creator>
  <cp:keywords/>
  <dc:description/>
  <cp:lastModifiedBy>USER</cp:lastModifiedBy>
  <cp:revision>2</cp:revision>
  <dcterms:created xsi:type="dcterms:W3CDTF">2019-03-21T06:23:00Z</dcterms:created>
  <dcterms:modified xsi:type="dcterms:W3CDTF">2019-03-21T06:23:00Z</dcterms:modified>
</cp:coreProperties>
</file>